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10" w:rsidRPr="00702B37" w:rsidRDefault="002E373B" w:rsidP="00C30810">
      <w:pPr>
        <w:snapToGrid w:val="0"/>
        <w:jc w:val="center"/>
        <w:rPr>
          <w:rFonts w:ascii="Bodoni MT Black" w:eastAsia="標楷體" w:hAnsi="Bodoni MT Black"/>
          <w:b/>
          <w:bCs/>
          <w:shadow/>
          <w:sz w:val="36"/>
          <w:szCs w:val="36"/>
        </w:rPr>
      </w:pPr>
      <w:r w:rsidRPr="00702B37">
        <w:rPr>
          <w:rFonts w:ascii="Bodoni MT Black" w:eastAsia="標楷體" w:hAnsi="Bodoni MT Black" w:hint="eastAsia"/>
          <w:b/>
          <w:bCs/>
          <w:shadow/>
          <w:sz w:val="36"/>
          <w:szCs w:val="36"/>
        </w:rPr>
        <w:t>Institute of Geophysics and Institute of Applied Geology</w:t>
      </w:r>
      <w:r w:rsidR="00FB79F3">
        <w:rPr>
          <w:rFonts w:ascii="Bodoni MT Black" w:eastAsia="標楷體" w:hAnsi="Bodoni MT Black" w:hint="eastAsia"/>
          <w:b/>
          <w:bCs/>
          <w:shadow/>
          <w:sz w:val="36"/>
          <w:szCs w:val="36"/>
        </w:rPr>
        <w:t>, NCU</w:t>
      </w:r>
    </w:p>
    <w:p w:rsidR="002E373B" w:rsidRPr="00702B37" w:rsidRDefault="002E373B" w:rsidP="00372068">
      <w:pPr>
        <w:snapToGrid w:val="0"/>
        <w:jc w:val="center"/>
        <w:rPr>
          <w:rFonts w:ascii="Bodoni MT Black" w:eastAsia="標楷體" w:hAnsi="Bodoni MT Black"/>
          <w:b/>
          <w:bCs/>
          <w:shadow/>
          <w:sz w:val="32"/>
          <w:szCs w:val="32"/>
        </w:rPr>
      </w:pPr>
      <w:r w:rsidRPr="00702B37">
        <w:rPr>
          <w:rFonts w:ascii="Bodoni MT Black" w:eastAsia="標楷體" w:hAnsi="Bodoni MT Black" w:hint="eastAsia"/>
          <w:b/>
          <w:bCs/>
          <w:shadow/>
          <w:sz w:val="32"/>
          <w:szCs w:val="32"/>
        </w:rPr>
        <w:t>09</w:t>
      </w:r>
      <w:r w:rsidR="00FB63A5">
        <w:rPr>
          <w:rFonts w:ascii="Bodoni MT Black" w:eastAsia="標楷體" w:hAnsi="Bodoni MT Black" w:hint="eastAsia"/>
          <w:b/>
          <w:bCs/>
          <w:shadow/>
          <w:sz w:val="32"/>
          <w:szCs w:val="32"/>
        </w:rPr>
        <w:t>9</w:t>
      </w:r>
      <w:r w:rsidR="00CB3BF3">
        <w:rPr>
          <w:rFonts w:ascii="Bodoni MT Black" w:eastAsia="標楷體" w:hAnsi="Bodoni MT Black" w:hint="eastAsia"/>
          <w:b/>
          <w:bCs/>
          <w:shadow/>
          <w:sz w:val="32"/>
          <w:szCs w:val="32"/>
        </w:rPr>
        <w:t>2</w:t>
      </w:r>
      <w:r w:rsidRPr="00702B37">
        <w:rPr>
          <w:rFonts w:ascii="Bodoni MT Black" w:eastAsia="標楷體" w:hAnsi="Bodoni MT Black" w:hint="eastAsia"/>
          <w:b/>
          <w:bCs/>
          <w:shadow/>
          <w:sz w:val="32"/>
          <w:szCs w:val="32"/>
        </w:rPr>
        <w:t xml:space="preserve"> LECTURE</w:t>
      </w:r>
      <w:r w:rsidR="00D56BDF" w:rsidRPr="00702B37">
        <w:rPr>
          <w:rFonts w:ascii="Bodoni MT Black" w:eastAsia="標楷體" w:hAnsi="Bodoni MT Black" w:hint="eastAsia"/>
          <w:b/>
          <w:bCs/>
          <w:shadow/>
          <w:sz w:val="32"/>
          <w:szCs w:val="32"/>
        </w:rPr>
        <w:t>S</w:t>
      </w:r>
      <w:r w:rsidR="0044233A" w:rsidRPr="00702B37">
        <w:rPr>
          <w:rFonts w:ascii="Bodoni MT Black" w:eastAsia="標楷體" w:hAnsi="Bodoni MT Black" w:hint="eastAsia"/>
          <w:b/>
          <w:bCs/>
          <w:shadow/>
          <w:sz w:val="32"/>
          <w:szCs w:val="32"/>
        </w:rPr>
        <w:t xml:space="preserve"> </w:t>
      </w:r>
      <w:proofErr w:type="gramStart"/>
      <w:r w:rsidR="00FA4759">
        <w:rPr>
          <w:rFonts w:ascii="Bodoni MT Black" w:eastAsia="標楷體" w:hAnsi="Bodoni MT Black" w:hint="eastAsia"/>
          <w:b/>
          <w:bCs/>
          <w:shadow/>
          <w:sz w:val="32"/>
          <w:szCs w:val="32"/>
        </w:rPr>
        <w:t>(</w:t>
      </w:r>
      <w:r w:rsidR="00302F72" w:rsidRPr="00702B37">
        <w:rPr>
          <w:rFonts w:ascii="Bodoni MT Black" w:eastAsia="標楷體" w:hAnsi="Bodoni MT Black" w:hint="eastAsia"/>
          <w:b/>
          <w:bCs/>
          <w:shadow/>
          <w:sz w:val="32"/>
          <w:szCs w:val="32"/>
        </w:rPr>
        <w:t xml:space="preserve"> </w:t>
      </w:r>
      <w:r w:rsidR="00FA4759">
        <w:rPr>
          <w:rFonts w:ascii="Bodoni MT Black" w:eastAsia="標楷體" w:hAnsi="Bodoni MT Black" w:hint="eastAsia"/>
          <w:b/>
          <w:bCs/>
          <w:shadow/>
          <w:sz w:val="32"/>
          <w:szCs w:val="32"/>
        </w:rPr>
        <w:t xml:space="preserve"> </w:t>
      </w:r>
      <w:r w:rsidR="00302F72" w:rsidRPr="00702B37">
        <w:rPr>
          <w:rFonts w:ascii="Bodoni MT Black" w:eastAsia="標楷體" w:hAnsi="Bodoni MT Black" w:hint="eastAsia"/>
          <w:b/>
          <w:bCs/>
          <w:shadow/>
          <w:sz w:val="32"/>
          <w:szCs w:val="32"/>
        </w:rPr>
        <w:t>1</w:t>
      </w:r>
      <w:r w:rsidR="00825E67">
        <w:rPr>
          <w:rFonts w:ascii="Bodoni MT Black" w:eastAsia="標楷體" w:hAnsi="Bodoni MT Black" w:hint="eastAsia"/>
          <w:b/>
          <w:bCs/>
          <w:shadow/>
          <w:sz w:val="32"/>
          <w:szCs w:val="32"/>
        </w:rPr>
        <w:t>0</w:t>
      </w:r>
      <w:r w:rsidR="00302F72" w:rsidRPr="00702B37">
        <w:rPr>
          <w:rFonts w:ascii="Bodoni MT Black" w:eastAsia="標楷體" w:hAnsi="Bodoni MT Black" w:hint="eastAsia"/>
          <w:b/>
          <w:bCs/>
          <w:shadow/>
          <w:sz w:val="32"/>
          <w:szCs w:val="32"/>
        </w:rPr>
        <w:t>:</w:t>
      </w:r>
      <w:r w:rsidR="00FB63A5">
        <w:rPr>
          <w:rFonts w:ascii="Bodoni MT Black" w:eastAsia="標楷體" w:hAnsi="Bodoni MT Black" w:hint="eastAsia"/>
          <w:b/>
          <w:bCs/>
          <w:shadow/>
          <w:sz w:val="32"/>
          <w:szCs w:val="32"/>
        </w:rPr>
        <w:t>3</w:t>
      </w:r>
      <w:r w:rsidRPr="00702B37">
        <w:rPr>
          <w:rFonts w:ascii="Bodoni MT Black" w:eastAsia="標楷體" w:hAnsi="Bodoni MT Black" w:hint="eastAsia"/>
          <w:b/>
          <w:bCs/>
          <w:shadow/>
          <w:sz w:val="32"/>
          <w:szCs w:val="32"/>
        </w:rPr>
        <w:t>0</w:t>
      </w:r>
      <w:proofErr w:type="gramEnd"/>
      <w:r w:rsidR="00FA4759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674917" w:rsidRPr="00702B37">
        <w:rPr>
          <w:rFonts w:ascii="Bodoni MT Black" w:eastAsia="標楷體" w:hAnsi="Bodoni MT Black" w:hint="eastAsia"/>
          <w:b/>
          <w:bCs/>
          <w:shadow/>
          <w:sz w:val="32"/>
          <w:szCs w:val="32"/>
        </w:rPr>
        <w:t xml:space="preserve"> </w:t>
      </w:r>
      <w:r w:rsidRPr="00702B37">
        <w:rPr>
          <w:rFonts w:ascii="Bodoni MT Black" w:eastAsia="標楷體" w:hAnsi="Bodoni MT Black" w:hint="eastAsia"/>
          <w:b/>
          <w:bCs/>
          <w:shadow/>
          <w:sz w:val="32"/>
          <w:szCs w:val="32"/>
        </w:rPr>
        <w:t>in S-135</w:t>
      </w:r>
      <w:r w:rsidR="00302F72" w:rsidRPr="00702B37">
        <w:rPr>
          <w:rFonts w:ascii="Bodoni MT Black" w:eastAsia="標楷體" w:hAnsi="Bodoni MT Black" w:hint="eastAsia"/>
          <w:b/>
          <w:bCs/>
          <w:shadow/>
          <w:sz w:val="32"/>
          <w:szCs w:val="32"/>
        </w:rPr>
        <w:t xml:space="preserve"> </w:t>
      </w:r>
      <w:r w:rsidR="00FA4759">
        <w:rPr>
          <w:rFonts w:ascii="Bodoni MT Black" w:eastAsia="標楷體" w:hAnsi="Bodoni MT Black" w:hint="eastAsia"/>
          <w:b/>
          <w:bCs/>
          <w:shadow/>
          <w:sz w:val="32"/>
          <w:szCs w:val="32"/>
        </w:rPr>
        <w:t xml:space="preserve"> </w:t>
      </w:r>
      <w:r w:rsidRPr="00702B37">
        <w:rPr>
          <w:rFonts w:ascii="Bodoni MT Black" w:eastAsia="標楷體" w:hAnsi="Bodoni MT Black" w:hint="eastAsia"/>
          <w:b/>
          <w:bCs/>
          <w:shadow/>
          <w:sz w:val="32"/>
          <w:szCs w:val="32"/>
        </w:rPr>
        <w:t>)</w:t>
      </w:r>
    </w:p>
    <w:tbl>
      <w:tblPr>
        <w:tblW w:w="15604" w:type="dxa"/>
        <w:tblInd w:w="-612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5"/>
        <w:gridCol w:w="2629"/>
        <w:gridCol w:w="4706"/>
        <w:gridCol w:w="6694"/>
      </w:tblGrid>
      <w:tr w:rsidR="00674917" w:rsidTr="00C87B08">
        <w:trPr>
          <w:trHeight w:val="428"/>
        </w:trPr>
        <w:tc>
          <w:tcPr>
            <w:tcW w:w="1575" w:type="dxa"/>
            <w:shd w:val="clear" w:color="auto" w:fill="E0E0E0"/>
            <w:vAlign w:val="center"/>
          </w:tcPr>
          <w:p w:rsidR="00C67B38" w:rsidRPr="000552FD" w:rsidRDefault="002E373B" w:rsidP="000552FD">
            <w:pPr>
              <w:adjustRightInd w:val="0"/>
              <w:snapToGrid w:val="0"/>
              <w:jc w:val="center"/>
              <w:rPr>
                <w:rFonts w:eastAsia="標楷體"/>
                <w:b/>
                <w:color w:val="111111"/>
                <w:sz w:val="40"/>
                <w:szCs w:val="40"/>
                <w:lang w:val="de-DE"/>
              </w:rPr>
            </w:pPr>
            <w:r w:rsidRPr="000552FD">
              <w:rPr>
                <w:rFonts w:eastAsia="標楷體" w:hint="eastAsia"/>
                <w:b/>
                <w:color w:val="111111"/>
                <w:sz w:val="40"/>
                <w:szCs w:val="40"/>
                <w:lang w:val="de-DE"/>
              </w:rPr>
              <w:t>Date</w:t>
            </w:r>
          </w:p>
        </w:tc>
        <w:tc>
          <w:tcPr>
            <w:tcW w:w="2629" w:type="dxa"/>
            <w:shd w:val="clear" w:color="auto" w:fill="E0E0E0"/>
            <w:vAlign w:val="center"/>
          </w:tcPr>
          <w:p w:rsidR="00C67B38" w:rsidRPr="000552FD" w:rsidRDefault="002E373B" w:rsidP="000552FD">
            <w:pPr>
              <w:adjustRightInd w:val="0"/>
              <w:snapToGrid w:val="0"/>
              <w:jc w:val="center"/>
              <w:rPr>
                <w:rFonts w:eastAsia="標楷體"/>
                <w:b/>
                <w:color w:val="111111"/>
                <w:sz w:val="40"/>
                <w:szCs w:val="40"/>
                <w:lang w:val="de-DE"/>
              </w:rPr>
            </w:pPr>
            <w:r w:rsidRPr="000552FD">
              <w:rPr>
                <w:rFonts w:eastAsia="標楷體" w:hint="eastAsia"/>
                <w:b/>
                <w:color w:val="111111"/>
                <w:sz w:val="40"/>
                <w:szCs w:val="40"/>
                <w:lang w:val="de-DE"/>
              </w:rPr>
              <w:t>Speaker</w:t>
            </w:r>
          </w:p>
        </w:tc>
        <w:tc>
          <w:tcPr>
            <w:tcW w:w="4706" w:type="dxa"/>
            <w:shd w:val="clear" w:color="auto" w:fill="E0E0E0"/>
            <w:vAlign w:val="center"/>
          </w:tcPr>
          <w:p w:rsidR="00C67B38" w:rsidRPr="000552FD" w:rsidRDefault="00BD2077" w:rsidP="000552FD">
            <w:pPr>
              <w:adjustRightInd w:val="0"/>
              <w:snapToGrid w:val="0"/>
              <w:jc w:val="center"/>
              <w:rPr>
                <w:rFonts w:eastAsia="標楷體"/>
                <w:b/>
                <w:color w:val="111111"/>
                <w:sz w:val="40"/>
                <w:szCs w:val="40"/>
                <w:lang w:val="de-DE"/>
              </w:rPr>
            </w:pPr>
            <w:r w:rsidRPr="000552FD">
              <w:rPr>
                <w:rFonts w:eastAsia="標楷體"/>
                <w:b/>
                <w:color w:val="111111"/>
                <w:sz w:val="40"/>
                <w:szCs w:val="40"/>
                <w:lang w:val="de-DE"/>
              </w:rPr>
              <w:t xml:space="preserve">Service </w:t>
            </w:r>
            <w:r w:rsidR="0087680F" w:rsidRPr="000552FD">
              <w:rPr>
                <w:rFonts w:eastAsia="標楷體"/>
                <w:b/>
                <w:color w:val="111111"/>
                <w:sz w:val="40"/>
                <w:szCs w:val="40"/>
                <w:lang w:val="de-DE"/>
              </w:rPr>
              <w:t>organization</w:t>
            </w:r>
          </w:p>
        </w:tc>
        <w:tc>
          <w:tcPr>
            <w:tcW w:w="6694" w:type="dxa"/>
            <w:shd w:val="clear" w:color="auto" w:fill="E0E0E0"/>
            <w:vAlign w:val="center"/>
          </w:tcPr>
          <w:p w:rsidR="00C67B38" w:rsidRPr="000552FD" w:rsidRDefault="002E373B" w:rsidP="000552FD">
            <w:pPr>
              <w:adjustRightInd w:val="0"/>
              <w:snapToGrid w:val="0"/>
              <w:jc w:val="center"/>
              <w:rPr>
                <w:rFonts w:eastAsia="標楷體"/>
                <w:b/>
                <w:color w:val="111111"/>
                <w:sz w:val="40"/>
                <w:szCs w:val="40"/>
                <w:lang w:val="de-DE"/>
              </w:rPr>
            </w:pPr>
            <w:r w:rsidRPr="000552FD">
              <w:rPr>
                <w:rFonts w:eastAsia="標楷體" w:hint="eastAsia"/>
                <w:b/>
                <w:color w:val="111111"/>
                <w:sz w:val="40"/>
                <w:szCs w:val="40"/>
                <w:lang w:val="de-DE"/>
              </w:rPr>
              <w:t>T</w:t>
            </w:r>
            <w:r w:rsidR="00DB7176" w:rsidRPr="000552FD">
              <w:rPr>
                <w:rFonts w:eastAsia="標楷體" w:hint="eastAsia"/>
                <w:b/>
                <w:color w:val="111111"/>
                <w:sz w:val="40"/>
                <w:szCs w:val="40"/>
                <w:lang w:val="de-DE"/>
              </w:rPr>
              <w:t>itle</w:t>
            </w:r>
          </w:p>
        </w:tc>
      </w:tr>
      <w:tr w:rsidR="00FB63A5" w:rsidRPr="00463B7E" w:rsidTr="00F343C8">
        <w:trPr>
          <w:trHeight w:val="622"/>
        </w:trPr>
        <w:tc>
          <w:tcPr>
            <w:tcW w:w="1575" w:type="dxa"/>
            <w:shd w:val="clear" w:color="auto" w:fill="auto"/>
            <w:vAlign w:val="center"/>
          </w:tcPr>
          <w:p w:rsidR="00FB63A5" w:rsidRPr="00FB63A5" w:rsidRDefault="00CB3BF3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2/25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FB63A5" w:rsidRPr="00FB63A5" w:rsidRDefault="00CB3BF3" w:rsidP="00FB63A5">
            <w:pPr>
              <w:spacing w:line="360" w:lineRule="exact"/>
              <w:jc w:val="center"/>
              <w:rPr>
                <w:rFonts w:eastAsia="細明體"/>
                <w:sz w:val="28"/>
                <w:szCs w:val="28"/>
              </w:rPr>
            </w:pPr>
            <w:proofErr w:type="spellStart"/>
            <w:r w:rsidRPr="00CB3BF3">
              <w:rPr>
                <w:rFonts w:eastAsia="細明體" w:hAnsi="細明體"/>
                <w:sz w:val="28"/>
                <w:szCs w:val="28"/>
              </w:rPr>
              <w:t>Hiroo</w:t>
            </w:r>
            <w:proofErr w:type="spellEnd"/>
            <w:r w:rsidRPr="00CB3BF3">
              <w:rPr>
                <w:rFonts w:eastAsia="細明體" w:hAnsi="細明體"/>
                <w:sz w:val="28"/>
                <w:szCs w:val="28"/>
              </w:rPr>
              <w:t xml:space="preserve"> </w:t>
            </w:r>
            <w:proofErr w:type="spellStart"/>
            <w:r w:rsidRPr="00CB3BF3">
              <w:rPr>
                <w:rFonts w:eastAsia="細明體" w:hAnsi="細明體"/>
                <w:sz w:val="28"/>
                <w:szCs w:val="28"/>
              </w:rPr>
              <w:t>Kanamori</w:t>
            </w:r>
            <w:proofErr w:type="spellEnd"/>
          </w:p>
        </w:tc>
        <w:tc>
          <w:tcPr>
            <w:tcW w:w="4706" w:type="dxa"/>
            <w:shd w:val="clear" w:color="auto" w:fill="auto"/>
            <w:vAlign w:val="center"/>
          </w:tcPr>
          <w:p w:rsidR="00FB63A5" w:rsidRPr="00FB63A5" w:rsidRDefault="00CB3BF3" w:rsidP="00CB3BF3">
            <w:pPr>
              <w:spacing w:line="360" w:lineRule="exact"/>
              <w:rPr>
                <w:rFonts w:ascii="細明體" w:eastAsia="細明體" w:hAnsi="細明體" w:cs="新細明體"/>
              </w:rPr>
            </w:pPr>
            <w:r w:rsidRPr="00CB3BF3">
              <w:rPr>
                <w:rFonts w:eastAsia="細明體" w:hAnsi="細明體"/>
                <w:sz w:val="28"/>
                <w:szCs w:val="28"/>
              </w:rPr>
              <w:t>California Institute of Technology</w:t>
            </w:r>
          </w:p>
        </w:tc>
        <w:tc>
          <w:tcPr>
            <w:tcW w:w="6694" w:type="dxa"/>
            <w:shd w:val="clear" w:color="auto" w:fill="auto"/>
            <w:vAlign w:val="center"/>
          </w:tcPr>
          <w:p w:rsidR="00FB63A5" w:rsidRPr="00FB79F3" w:rsidRDefault="00CB3BF3" w:rsidP="00FB63A5">
            <w:pPr>
              <w:spacing w:line="360" w:lineRule="exact"/>
              <w:rPr>
                <w:rStyle w:val="apple-style-span"/>
              </w:rPr>
            </w:pPr>
            <w:r w:rsidRPr="00FB79F3">
              <w:rPr>
                <w:rStyle w:val="apple-style-span"/>
              </w:rPr>
              <w:t>Importance of Historical Earthquakes for Modern Seismology                                                                                 -- Example of the 1907 Sumatra earthquake --</w:t>
            </w:r>
          </w:p>
        </w:tc>
      </w:tr>
      <w:tr w:rsidR="007269D7" w:rsidRPr="00463B7E" w:rsidTr="00F343C8">
        <w:trPr>
          <w:trHeight w:val="622"/>
        </w:trPr>
        <w:tc>
          <w:tcPr>
            <w:tcW w:w="1575" w:type="dxa"/>
            <w:shd w:val="clear" w:color="auto" w:fill="auto"/>
            <w:vAlign w:val="center"/>
          </w:tcPr>
          <w:p w:rsidR="004A624A" w:rsidRPr="007269D7" w:rsidRDefault="00CB3B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3/4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7269D7" w:rsidRPr="007269D7" w:rsidRDefault="00CB3BF3" w:rsidP="007269D7">
            <w:pPr>
              <w:spacing w:line="360" w:lineRule="exact"/>
              <w:jc w:val="center"/>
              <w:rPr>
                <w:rFonts w:ascii="細明體" w:eastAsia="細明體" w:hAnsi="細明體"/>
              </w:rPr>
            </w:pPr>
            <w:r w:rsidRPr="00CB3BF3">
              <w:rPr>
                <w:rFonts w:eastAsia="細明體" w:hint="eastAsia"/>
                <w:sz w:val="28"/>
                <w:szCs w:val="28"/>
              </w:rPr>
              <w:t>方國光</w:t>
            </w:r>
            <w:r w:rsidRPr="00CB3BF3">
              <w:rPr>
                <w:rFonts w:eastAsia="細明體" w:hint="eastAsia"/>
                <w:sz w:val="28"/>
                <w:szCs w:val="28"/>
              </w:rPr>
              <w:t xml:space="preserve">                    Kok-Kwan Phoon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7269D7" w:rsidRPr="00FB63A5" w:rsidRDefault="00CB3BF3" w:rsidP="00CB3BF3">
            <w:pPr>
              <w:rPr>
                <w:rFonts w:ascii="細明體" w:eastAsia="細明體" w:hAnsi="細明體"/>
              </w:rPr>
            </w:pPr>
            <w:r w:rsidRPr="00CB3BF3">
              <w:rPr>
                <w:rFonts w:ascii="細明體" w:eastAsia="細明體" w:hAnsi="細明體" w:hint="eastAsia"/>
              </w:rPr>
              <w:t>新加坡國立大學土木系</w:t>
            </w:r>
            <w:r>
              <w:rPr>
                <w:rFonts w:ascii="細明體" w:eastAsia="細明體" w:hAnsi="細明體" w:hint="eastAsia"/>
              </w:rPr>
              <w:t xml:space="preserve">             </w:t>
            </w:r>
            <w:r w:rsidRPr="00CB3BF3">
              <w:rPr>
                <w:rFonts w:ascii="細明體" w:eastAsia="細明體" w:hAnsi="細明體" w:hint="eastAsia"/>
              </w:rPr>
              <w:t>Department of Civil Engineering, National University of Singapore</w:t>
            </w:r>
            <w:r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694" w:type="dxa"/>
            <w:shd w:val="clear" w:color="auto" w:fill="auto"/>
            <w:vAlign w:val="center"/>
          </w:tcPr>
          <w:p w:rsidR="007269D7" w:rsidRPr="00FB79F3" w:rsidRDefault="00CB3BF3" w:rsidP="00FB63A5">
            <w:pPr>
              <w:spacing w:line="360" w:lineRule="exact"/>
              <w:rPr>
                <w:rStyle w:val="apple-style-span"/>
              </w:rPr>
            </w:pPr>
            <w:r w:rsidRPr="00FB79F3">
              <w:rPr>
                <w:rStyle w:val="apple-style-span"/>
              </w:rPr>
              <w:t>Role of Uncertainty in Soil Hydraulic Properties in Rainfall-induced Landslides</w:t>
            </w:r>
          </w:p>
        </w:tc>
      </w:tr>
      <w:tr w:rsidR="00FB63A5" w:rsidRPr="00463B7E" w:rsidTr="00F343C8">
        <w:trPr>
          <w:trHeight w:val="622"/>
        </w:trPr>
        <w:tc>
          <w:tcPr>
            <w:tcW w:w="1575" w:type="dxa"/>
            <w:shd w:val="clear" w:color="auto" w:fill="auto"/>
            <w:vAlign w:val="center"/>
          </w:tcPr>
          <w:p w:rsidR="00FB63A5" w:rsidRPr="00FB63A5" w:rsidRDefault="00CB3BF3" w:rsidP="0001284B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sz w:val="28"/>
                <w:szCs w:val="28"/>
              </w:rPr>
              <w:t>3/</w:t>
            </w:r>
            <w:r w:rsidR="0001284B">
              <w:rPr>
                <w:rFonts w:ascii="新細明體" w:hAnsi="新細明體" w:cs="新細明體" w:hint="eastAsia"/>
                <w:sz w:val="28"/>
                <w:szCs w:val="28"/>
              </w:rPr>
              <w:t>25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FB63A5" w:rsidRPr="00FB63A5" w:rsidRDefault="00CB3BF3" w:rsidP="007269D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B3BF3">
              <w:rPr>
                <w:rFonts w:eastAsia="細明體" w:hAnsi="細明體" w:hint="eastAsia"/>
                <w:sz w:val="28"/>
                <w:szCs w:val="28"/>
              </w:rPr>
              <w:t>許雅儒</w:t>
            </w:r>
            <w:r w:rsidRPr="00CB3BF3">
              <w:rPr>
                <w:rFonts w:eastAsia="細明體" w:hAnsi="細明體" w:hint="eastAsia"/>
                <w:sz w:val="28"/>
                <w:szCs w:val="28"/>
              </w:rPr>
              <w:t xml:space="preserve">                </w:t>
            </w:r>
            <w:proofErr w:type="spellStart"/>
            <w:r w:rsidRPr="00CB3BF3">
              <w:rPr>
                <w:rFonts w:eastAsia="細明體" w:hAnsi="細明體" w:hint="eastAsia"/>
                <w:sz w:val="28"/>
                <w:szCs w:val="28"/>
              </w:rPr>
              <w:t>Ya-Ju</w:t>
            </w:r>
            <w:proofErr w:type="spellEnd"/>
            <w:r w:rsidRPr="00CB3BF3">
              <w:rPr>
                <w:rFonts w:eastAsia="細明體" w:hAnsi="細明體" w:hint="eastAsia"/>
                <w:sz w:val="28"/>
                <w:szCs w:val="28"/>
              </w:rPr>
              <w:t xml:space="preserve"> Hsu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FB63A5" w:rsidRPr="00FB63A5" w:rsidRDefault="00CB3BF3" w:rsidP="00CB3BF3">
            <w:r w:rsidRPr="00CB3BF3">
              <w:rPr>
                <w:rFonts w:hint="eastAsia"/>
              </w:rPr>
              <w:t>中央研究院地球科學所</w:t>
            </w:r>
            <w:r>
              <w:rPr>
                <w:rFonts w:hint="eastAsia"/>
              </w:rPr>
              <w:t xml:space="preserve">               </w:t>
            </w:r>
            <w:r w:rsidRPr="00CB3BF3">
              <w:rPr>
                <w:rFonts w:hint="eastAsia"/>
              </w:rPr>
              <w:t xml:space="preserve">Inst. of Earth Science, Academia </w:t>
            </w:r>
            <w:proofErr w:type="spellStart"/>
            <w:r w:rsidRPr="00CB3BF3">
              <w:rPr>
                <w:rFonts w:hint="eastAsia"/>
              </w:rPr>
              <w:t>Sinica</w:t>
            </w:r>
            <w:proofErr w:type="spellEnd"/>
          </w:p>
        </w:tc>
        <w:tc>
          <w:tcPr>
            <w:tcW w:w="6694" w:type="dxa"/>
            <w:shd w:val="clear" w:color="auto" w:fill="auto"/>
            <w:vAlign w:val="center"/>
          </w:tcPr>
          <w:p w:rsidR="00FB79F3" w:rsidRDefault="00CB3BF3" w:rsidP="00FB79F3">
            <w:pPr>
              <w:spacing w:line="360" w:lineRule="exact"/>
              <w:rPr>
                <w:rStyle w:val="apple-style-span"/>
              </w:rPr>
            </w:pPr>
            <w:r w:rsidRPr="00CB3BF3">
              <w:rPr>
                <w:rStyle w:val="apple-style-span"/>
                <w:rFonts w:hint="eastAsia"/>
              </w:rPr>
              <w:t>馬尼拉隱沒帶斷層滑移行為之探討</w:t>
            </w:r>
          </w:p>
          <w:p w:rsidR="00FB63A5" w:rsidRPr="00FB63A5" w:rsidRDefault="00CB3BF3" w:rsidP="00FB79F3">
            <w:pPr>
              <w:spacing w:line="360" w:lineRule="exact"/>
              <w:rPr>
                <w:sz w:val="28"/>
                <w:szCs w:val="28"/>
              </w:rPr>
            </w:pPr>
            <w:r w:rsidRPr="00CB3BF3">
              <w:rPr>
                <w:rStyle w:val="apple-style-span"/>
                <w:rFonts w:hint="eastAsia"/>
              </w:rPr>
              <w:t xml:space="preserve">Plate coupling along the Manila </w:t>
            </w:r>
            <w:proofErr w:type="spellStart"/>
            <w:r w:rsidRPr="00CB3BF3">
              <w:rPr>
                <w:rStyle w:val="apple-style-span"/>
                <w:rFonts w:hint="eastAsia"/>
              </w:rPr>
              <w:t>subduction</w:t>
            </w:r>
            <w:proofErr w:type="spellEnd"/>
            <w:r w:rsidRPr="00CB3BF3">
              <w:rPr>
                <w:rStyle w:val="apple-style-span"/>
                <w:rFonts w:hint="eastAsia"/>
              </w:rPr>
              <w:t xml:space="preserve"> zone between Taiwan and northern Luzon</w:t>
            </w:r>
          </w:p>
        </w:tc>
      </w:tr>
      <w:tr w:rsidR="007269D7" w:rsidRPr="00463B7E" w:rsidTr="00F343C8">
        <w:trPr>
          <w:trHeight w:val="622"/>
        </w:trPr>
        <w:tc>
          <w:tcPr>
            <w:tcW w:w="1575" w:type="dxa"/>
            <w:shd w:val="clear" w:color="auto" w:fill="auto"/>
            <w:vAlign w:val="center"/>
          </w:tcPr>
          <w:p w:rsidR="007269D7" w:rsidRPr="00FB63A5" w:rsidRDefault="00CB3BF3" w:rsidP="00C55540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sz w:val="28"/>
                <w:szCs w:val="28"/>
              </w:rPr>
              <w:t>4/29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7269D7" w:rsidRPr="00FB63A5" w:rsidRDefault="00CB3BF3" w:rsidP="00C55540">
            <w:pPr>
              <w:spacing w:line="360" w:lineRule="exact"/>
              <w:jc w:val="center"/>
              <w:rPr>
                <w:rFonts w:eastAsia="細明體"/>
                <w:sz w:val="28"/>
                <w:szCs w:val="28"/>
              </w:rPr>
            </w:pPr>
            <w:r w:rsidRPr="00CB3BF3">
              <w:rPr>
                <w:rFonts w:eastAsia="細明體"/>
                <w:sz w:val="28"/>
                <w:szCs w:val="28"/>
              </w:rPr>
              <w:t>Ravi Kanda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7269D7" w:rsidRPr="00FB63A5" w:rsidRDefault="00CB3BF3" w:rsidP="00CB3BF3">
            <w:pPr>
              <w:rPr>
                <w:rFonts w:ascii="細明體" w:eastAsia="細明體" w:hAnsi="細明體" w:cs="新細明體"/>
              </w:rPr>
            </w:pPr>
            <w:r w:rsidRPr="00CB3BF3">
              <w:rPr>
                <w:rFonts w:ascii="細明體" w:eastAsia="細明體" w:hAnsi="細明體" w:hint="eastAsia"/>
              </w:rPr>
              <w:t>國立台灣大學地質科學系</w:t>
            </w:r>
            <w:r>
              <w:rPr>
                <w:rFonts w:ascii="細明體" w:eastAsia="細明體" w:hAnsi="細明體" w:hint="eastAsia"/>
              </w:rPr>
              <w:t xml:space="preserve">      </w:t>
            </w:r>
            <w:r w:rsidRPr="00CB3BF3">
              <w:rPr>
                <w:rFonts w:ascii="細明體" w:eastAsia="細明體" w:hAnsi="細明體" w:hint="eastAsia"/>
              </w:rPr>
              <w:t>Department of Geosciences, National Taiwan University</w:t>
            </w:r>
          </w:p>
        </w:tc>
        <w:tc>
          <w:tcPr>
            <w:tcW w:w="6694" w:type="dxa"/>
            <w:shd w:val="clear" w:color="auto" w:fill="auto"/>
            <w:vAlign w:val="center"/>
          </w:tcPr>
          <w:p w:rsidR="007269D7" w:rsidRPr="00845C49" w:rsidRDefault="00CB3BF3" w:rsidP="00C55540">
            <w:pPr>
              <w:spacing w:line="360" w:lineRule="exact"/>
              <w:rPr>
                <w:rStyle w:val="apple-style-span"/>
              </w:rPr>
            </w:pPr>
            <w:r w:rsidRPr="00CB3BF3">
              <w:rPr>
                <w:rStyle w:val="apple-style-span"/>
              </w:rPr>
              <w:t xml:space="preserve">Persistence of </w:t>
            </w:r>
            <w:proofErr w:type="spellStart"/>
            <w:r w:rsidRPr="00CB3BF3">
              <w:rPr>
                <w:rStyle w:val="apple-style-span"/>
              </w:rPr>
              <w:t>Coseismic</w:t>
            </w:r>
            <w:proofErr w:type="spellEnd"/>
            <w:r w:rsidRPr="00CB3BF3">
              <w:rPr>
                <w:rStyle w:val="apple-style-span"/>
              </w:rPr>
              <w:t xml:space="preserve"> Rupture Asperities as Inferred from </w:t>
            </w:r>
            <w:proofErr w:type="spellStart"/>
            <w:r w:rsidRPr="00CB3BF3">
              <w:rPr>
                <w:rStyle w:val="apple-style-span"/>
              </w:rPr>
              <w:t>Interseismic</w:t>
            </w:r>
            <w:proofErr w:type="spellEnd"/>
            <w:r w:rsidRPr="00CB3BF3">
              <w:rPr>
                <w:rStyle w:val="apple-style-span"/>
              </w:rPr>
              <w:t xml:space="preserve"> Geodetic Observations from Northeastern Japan</w:t>
            </w:r>
          </w:p>
        </w:tc>
      </w:tr>
      <w:tr w:rsidR="004A624A" w:rsidRPr="00463B7E" w:rsidTr="00F343C8">
        <w:trPr>
          <w:trHeight w:val="622"/>
        </w:trPr>
        <w:tc>
          <w:tcPr>
            <w:tcW w:w="1575" w:type="dxa"/>
            <w:shd w:val="clear" w:color="auto" w:fill="auto"/>
            <w:vAlign w:val="center"/>
          </w:tcPr>
          <w:p w:rsidR="004A624A" w:rsidRPr="00FB63A5" w:rsidRDefault="00CB3BF3" w:rsidP="00C555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5/6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4A624A" w:rsidRPr="00AE3B50" w:rsidRDefault="00CB3BF3" w:rsidP="00C55540">
            <w:pPr>
              <w:spacing w:line="360" w:lineRule="exact"/>
              <w:jc w:val="center"/>
              <w:rPr>
                <w:rFonts w:eastAsia="細明體"/>
                <w:sz w:val="28"/>
                <w:szCs w:val="28"/>
              </w:rPr>
            </w:pPr>
            <w:r w:rsidRPr="00CB3BF3">
              <w:rPr>
                <w:rFonts w:eastAsia="細明體" w:hint="eastAsia"/>
                <w:sz w:val="28"/>
                <w:szCs w:val="28"/>
              </w:rPr>
              <w:t>譚義績</w:t>
            </w:r>
            <w:r w:rsidRPr="00CB3BF3">
              <w:rPr>
                <w:rFonts w:eastAsia="細明體" w:hint="eastAsia"/>
                <w:sz w:val="28"/>
                <w:szCs w:val="28"/>
              </w:rPr>
              <w:t xml:space="preserve">                       </w:t>
            </w:r>
            <w:proofErr w:type="spellStart"/>
            <w:r w:rsidRPr="00CB3BF3">
              <w:rPr>
                <w:rFonts w:eastAsia="細明體" w:hint="eastAsia"/>
                <w:sz w:val="28"/>
                <w:szCs w:val="28"/>
              </w:rPr>
              <w:t>Yih</w:t>
            </w:r>
            <w:proofErr w:type="spellEnd"/>
            <w:r w:rsidRPr="00CB3BF3">
              <w:rPr>
                <w:rFonts w:eastAsia="細明體" w:hint="eastAsia"/>
                <w:sz w:val="28"/>
                <w:szCs w:val="28"/>
              </w:rPr>
              <w:t>-Chi Tan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4A624A" w:rsidRPr="00FB63A5" w:rsidRDefault="00CB3BF3" w:rsidP="00CB3BF3">
            <w:pPr>
              <w:rPr>
                <w:rFonts w:ascii="細明體" w:eastAsia="細明體" w:hAnsi="細明體"/>
              </w:rPr>
            </w:pPr>
            <w:r w:rsidRPr="00CB3BF3">
              <w:rPr>
                <w:rFonts w:ascii="細明體" w:eastAsia="細明體" w:hAnsi="細明體" w:hint="eastAsia"/>
              </w:rPr>
              <w:t>國立台灣大學生物環境系統工程學系          Department of Bioenvironmental Systems Engineering, National Taiwan University</w:t>
            </w:r>
          </w:p>
        </w:tc>
        <w:tc>
          <w:tcPr>
            <w:tcW w:w="6694" w:type="dxa"/>
            <w:shd w:val="clear" w:color="auto" w:fill="auto"/>
            <w:vAlign w:val="center"/>
          </w:tcPr>
          <w:p w:rsidR="00FB79F3" w:rsidRDefault="00CB3BF3" w:rsidP="00FB79F3">
            <w:pPr>
              <w:spacing w:line="360" w:lineRule="exact"/>
              <w:rPr>
                <w:rStyle w:val="apple-style-span"/>
              </w:rPr>
            </w:pPr>
            <w:r w:rsidRPr="00CB3BF3">
              <w:rPr>
                <w:rStyle w:val="apple-style-span"/>
                <w:rFonts w:hint="eastAsia"/>
              </w:rPr>
              <w:t>氣候變遷之防災應變管理機制</w:t>
            </w:r>
          </w:p>
          <w:p w:rsidR="004A624A" w:rsidRPr="002B3DE7" w:rsidRDefault="00CB3BF3" w:rsidP="00FB79F3">
            <w:pPr>
              <w:spacing w:line="360" w:lineRule="exact"/>
              <w:rPr>
                <w:rStyle w:val="apple-style-span"/>
              </w:rPr>
            </w:pPr>
            <w:r w:rsidRPr="00CB3BF3">
              <w:rPr>
                <w:rStyle w:val="apple-style-span"/>
                <w:rFonts w:hint="eastAsia"/>
              </w:rPr>
              <w:t>Climate change disaster response management system</w:t>
            </w:r>
          </w:p>
        </w:tc>
      </w:tr>
      <w:tr w:rsidR="00FB63A5" w:rsidRPr="00463B7E" w:rsidTr="00F343C8">
        <w:trPr>
          <w:trHeight w:val="622"/>
        </w:trPr>
        <w:tc>
          <w:tcPr>
            <w:tcW w:w="1575" w:type="dxa"/>
            <w:shd w:val="clear" w:color="auto" w:fill="auto"/>
            <w:vAlign w:val="center"/>
          </w:tcPr>
          <w:p w:rsidR="00FB63A5" w:rsidRPr="00FB63A5" w:rsidRDefault="00CB3BF3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sz w:val="28"/>
                <w:szCs w:val="28"/>
              </w:rPr>
              <w:t>5/13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FB63A5" w:rsidRPr="00FB63A5" w:rsidRDefault="00CB3BF3" w:rsidP="00FB63A5">
            <w:pPr>
              <w:spacing w:line="360" w:lineRule="exact"/>
              <w:jc w:val="center"/>
              <w:rPr>
                <w:rFonts w:eastAsia="細明體"/>
                <w:sz w:val="28"/>
                <w:szCs w:val="28"/>
              </w:rPr>
            </w:pPr>
            <w:r w:rsidRPr="00CB3BF3">
              <w:rPr>
                <w:rFonts w:eastAsia="細明體" w:hAnsi="細明體" w:hint="eastAsia"/>
                <w:sz w:val="28"/>
                <w:szCs w:val="28"/>
              </w:rPr>
              <w:t>林鎮國</w:t>
            </w:r>
            <w:r w:rsidRPr="00CB3BF3">
              <w:rPr>
                <w:rFonts w:eastAsia="細明體" w:hAnsi="細明體" w:hint="eastAsia"/>
                <w:sz w:val="28"/>
                <w:szCs w:val="28"/>
              </w:rPr>
              <w:t xml:space="preserve">              Chen-</w:t>
            </w:r>
            <w:proofErr w:type="spellStart"/>
            <w:r w:rsidRPr="00CB3BF3">
              <w:rPr>
                <w:rFonts w:eastAsia="細明體" w:hAnsi="細明體" w:hint="eastAsia"/>
                <w:sz w:val="28"/>
                <w:szCs w:val="28"/>
              </w:rPr>
              <w:t>Kuo</w:t>
            </w:r>
            <w:proofErr w:type="spellEnd"/>
            <w:r w:rsidRPr="00CB3BF3">
              <w:rPr>
                <w:rFonts w:eastAsia="細明體" w:hAnsi="細明體" w:hint="eastAsia"/>
                <w:sz w:val="28"/>
                <w:szCs w:val="28"/>
              </w:rPr>
              <w:t xml:space="preserve"> Lin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C87B08" w:rsidRDefault="00C87B08" w:rsidP="00FB79F3">
            <w:pPr>
              <w:spacing w:line="360" w:lineRule="exact"/>
              <w:rPr>
                <w:rStyle w:val="apple-style-span"/>
              </w:rPr>
            </w:pPr>
            <w:r>
              <w:rPr>
                <w:rStyle w:val="apple-style-span"/>
                <w:rFonts w:hint="eastAsia"/>
              </w:rPr>
              <w:t>工業技術研究院，</w:t>
            </w:r>
            <w:proofErr w:type="gramStart"/>
            <w:r>
              <w:rPr>
                <w:rStyle w:val="apple-style-span"/>
                <w:rFonts w:hint="eastAsia"/>
              </w:rPr>
              <w:t>綠能與</w:t>
            </w:r>
            <w:proofErr w:type="gramEnd"/>
            <w:r>
              <w:rPr>
                <w:rStyle w:val="apple-style-span"/>
                <w:rFonts w:hint="eastAsia"/>
              </w:rPr>
              <w:t>環境研究所</w:t>
            </w:r>
            <w:r w:rsidR="00CB3BF3" w:rsidRPr="00FB79F3">
              <w:rPr>
                <w:rStyle w:val="apple-style-span"/>
                <w:rFonts w:hint="eastAsia"/>
              </w:rPr>
              <w:t xml:space="preserve"> </w:t>
            </w:r>
          </w:p>
          <w:p w:rsidR="00CB3BF3" w:rsidRPr="00FB79F3" w:rsidRDefault="00CB3BF3" w:rsidP="00FB79F3">
            <w:pPr>
              <w:spacing w:line="360" w:lineRule="exact"/>
              <w:rPr>
                <w:rStyle w:val="apple-style-span"/>
              </w:rPr>
            </w:pPr>
            <w:r w:rsidRPr="00FB79F3">
              <w:rPr>
                <w:rStyle w:val="apple-style-span"/>
                <w:rFonts w:hint="eastAsia"/>
              </w:rPr>
              <w:t>Green Energy &amp; Environment Research Laboratories,</w:t>
            </w:r>
          </w:p>
          <w:p w:rsidR="00FB63A5" w:rsidRPr="00FB79F3" w:rsidRDefault="00CB3BF3" w:rsidP="00FB79F3">
            <w:pPr>
              <w:spacing w:line="360" w:lineRule="exact"/>
              <w:rPr>
                <w:rStyle w:val="apple-style-span"/>
              </w:rPr>
            </w:pPr>
            <w:r w:rsidRPr="00FB79F3">
              <w:rPr>
                <w:rStyle w:val="apple-style-span"/>
              </w:rPr>
              <w:t>Industrial Technology Research Institute</w:t>
            </w:r>
          </w:p>
        </w:tc>
        <w:tc>
          <w:tcPr>
            <w:tcW w:w="6694" w:type="dxa"/>
            <w:shd w:val="clear" w:color="auto" w:fill="auto"/>
            <w:vAlign w:val="center"/>
          </w:tcPr>
          <w:p w:rsidR="00FB63A5" w:rsidRPr="00FB79F3" w:rsidRDefault="00CB3BF3" w:rsidP="00FB79F3">
            <w:pPr>
              <w:spacing w:line="360" w:lineRule="exact"/>
              <w:rPr>
                <w:rStyle w:val="apple-style-span"/>
              </w:rPr>
            </w:pPr>
            <w:r w:rsidRPr="00FB79F3">
              <w:rPr>
                <w:rStyle w:val="apple-style-span"/>
                <w:rFonts w:hint="eastAsia"/>
              </w:rPr>
              <w:t>台灣高放射性廢棄物深地層處置之地質調查技術發展現況</w:t>
            </w:r>
            <w:r w:rsidRPr="00FB79F3">
              <w:rPr>
                <w:rStyle w:val="apple-style-span"/>
                <w:rFonts w:hint="eastAsia"/>
              </w:rPr>
              <w:t xml:space="preserve">  </w:t>
            </w:r>
            <w:r w:rsidR="00FB79F3">
              <w:rPr>
                <w:rStyle w:val="apple-style-span"/>
                <w:rFonts w:hint="eastAsia"/>
              </w:rPr>
              <w:t xml:space="preserve">                              </w:t>
            </w:r>
            <w:r w:rsidRPr="00FB79F3">
              <w:rPr>
                <w:rStyle w:val="apple-style-span"/>
                <w:rFonts w:hint="eastAsia"/>
              </w:rPr>
              <w:t>The current status on rock characterization technology of Taiwan for geological disposal of high-level nuclear waste</w:t>
            </w:r>
          </w:p>
        </w:tc>
      </w:tr>
      <w:tr w:rsidR="008E4370" w:rsidRPr="00E533A4" w:rsidTr="00F343C8">
        <w:trPr>
          <w:trHeight w:val="622"/>
        </w:trPr>
        <w:tc>
          <w:tcPr>
            <w:tcW w:w="1575" w:type="dxa"/>
            <w:shd w:val="clear" w:color="auto" w:fill="auto"/>
            <w:vAlign w:val="center"/>
          </w:tcPr>
          <w:p w:rsidR="008E4370" w:rsidRPr="00FB63A5" w:rsidRDefault="00CB3BF3" w:rsidP="00A26BC1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sz w:val="28"/>
                <w:szCs w:val="28"/>
              </w:rPr>
              <w:t>6/3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8E4370" w:rsidRPr="00FB63A5" w:rsidRDefault="00BF3435" w:rsidP="00BF3435">
            <w:pPr>
              <w:spacing w:line="360" w:lineRule="exact"/>
              <w:jc w:val="center"/>
              <w:rPr>
                <w:rFonts w:eastAsia="細明體"/>
                <w:sz w:val="28"/>
                <w:szCs w:val="28"/>
              </w:rPr>
            </w:pPr>
            <w:r w:rsidRPr="00BF3435">
              <w:rPr>
                <w:rFonts w:eastAsia="細明體" w:hAnsi="細明體" w:hint="eastAsia"/>
                <w:sz w:val="28"/>
                <w:szCs w:val="28"/>
              </w:rPr>
              <w:t>陳信宏</w:t>
            </w:r>
            <w:r w:rsidRPr="00BF3435">
              <w:rPr>
                <w:rFonts w:eastAsia="細明體" w:hAnsi="細明體" w:hint="eastAsia"/>
                <w:sz w:val="28"/>
                <w:szCs w:val="28"/>
              </w:rPr>
              <w:t xml:space="preserve">              </w:t>
            </w:r>
            <w:proofErr w:type="spellStart"/>
            <w:r w:rsidRPr="00BF3435">
              <w:rPr>
                <w:rFonts w:eastAsia="細明體" w:hAnsi="細明體" w:hint="eastAsia"/>
                <w:sz w:val="28"/>
                <w:szCs w:val="28"/>
              </w:rPr>
              <w:t>Hsin</w:t>
            </w:r>
            <w:proofErr w:type="spellEnd"/>
            <w:r w:rsidRPr="00BF3435">
              <w:rPr>
                <w:rFonts w:eastAsia="細明體" w:hAnsi="細明體" w:hint="eastAsia"/>
                <w:sz w:val="28"/>
                <w:szCs w:val="28"/>
              </w:rPr>
              <w:t>-Hung Chen</w:t>
            </w:r>
            <w:r w:rsidRPr="00BF3435">
              <w:rPr>
                <w:rFonts w:eastAsia="細明體" w:hAnsi="細明體"/>
                <w:sz w:val="28"/>
                <w:szCs w:val="28"/>
              </w:rPr>
              <w:t xml:space="preserve"> 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8E4370" w:rsidRPr="00FB79F3" w:rsidRDefault="00CB3BF3" w:rsidP="00FB79F3">
            <w:pPr>
              <w:spacing w:line="360" w:lineRule="exact"/>
              <w:rPr>
                <w:rStyle w:val="apple-style-span"/>
              </w:rPr>
            </w:pPr>
            <w:r w:rsidRPr="00FB79F3">
              <w:rPr>
                <w:rStyle w:val="apple-style-span"/>
                <w:rFonts w:hint="eastAsia"/>
              </w:rPr>
              <w:t>中山大學海下技術研究所</w:t>
            </w:r>
            <w:r w:rsidRPr="00FB79F3">
              <w:rPr>
                <w:rStyle w:val="apple-style-span"/>
                <w:rFonts w:hint="eastAsia"/>
              </w:rPr>
              <w:t xml:space="preserve">             Inst. of Undersea Technology, NSYU                 </w:t>
            </w:r>
          </w:p>
        </w:tc>
        <w:tc>
          <w:tcPr>
            <w:tcW w:w="6694" w:type="dxa"/>
            <w:shd w:val="clear" w:color="auto" w:fill="auto"/>
            <w:vAlign w:val="center"/>
          </w:tcPr>
          <w:p w:rsidR="00FB79F3" w:rsidRDefault="00BF3435" w:rsidP="00FB79F3">
            <w:pPr>
              <w:spacing w:line="360" w:lineRule="exact"/>
              <w:rPr>
                <w:rStyle w:val="apple-style-span"/>
              </w:rPr>
            </w:pPr>
            <w:r w:rsidRPr="00FB79F3">
              <w:rPr>
                <w:rStyle w:val="apple-style-span"/>
                <w:rFonts w:hint="eastAsia"/>
              </w:rPr>
              <w:t>海床應答器之定位精度評估</w:t>
            </w:r>
          </w:p>
          <w:p w:rsidR="008E4370" w:rsidRPr="00FB79F3" w:rsidRDefault="00BF3435" w:rsidP="00FB79F3">
            <w:pPr>
              <w:spacing w:line="360" w:lineRule="exact"/>
              <w:rPr>
                <w:rStyle w:val="apple-style-span"/>
              </w:rPr>
            </w:pPr>
            <w:r w:rsidRPr="00FB79F3">
              <w:rPr>
                <w:rStyle w:val="apple-style-span"/>
                <w:rFonts w:hint="eastAsia"/>
              </w:rPr>
              <w:t>Accuracy Assessment of GPS/Acoustic Positioning Using a Seafloor Acoustic Transponder System</w:t>
            </w:r>
          </w:p>
        </w:tc>
      </w:tr>
      <w:tr w:rsidR="0071298A" w:rsidRPr="00E533A4" w:rsidTr="00F343C8">
        <w:trPr>
          <w:trHeight w:val="622"/>
        </w:trPr>
        <w:tc>
          <w:tcPr>
            <w:tcW w:w="1575" w:type="dxa"/>
            <w:shd w:val="clear" w:color="auto" w:fill="auto"/>
            <w:vAlign w:val="center"/>
          </w:tcPr>
          <w:p w:rsidR="0071298A" w:rsidRPr="00FB63A5" w:rsidRDefault="00FB79F3" w:rsidP="00A26BC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6/24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71298A" w:rsidRDefault="00FB79F3" w:rsidP="00A26BC1">
            <w:pPr>
              <w:spacing w:line="360" w:lineRule="exact"/>
              <w:jc w:val="center"/>
              <w:rPr>
                <w:rFonts w:eastAsia="細明體" w:hAnsi="細明體"/>
                <w:sz w:val="28"/>
                <w:szCs w:val="28"/>
              </w:rPr>
            </w:pPr>
            <w:r w:rsidRPr="00FB79F3">
              <w:rPr>
                <w:rFonts w:eastAsia="細明體" w:hAnsi="細明體" w:hint="eastAsia"/>
                <w:sz w:val="28"/>
                <w:szCs w:val="28"/>
              </w:rPr>
              <w:t>王兆璋</w:t>
            </w:r>
            <w:r w:rsidRPr="00FB79F3">
              <w:rPr>
                <w:rFonts w:eastAsia="細明體" w:hAnsi="細明體" w:hint="eastAsia"/>
                <w:sz w:val="28"/>
                <w:szCs w:val="28"/>
              </w:rPr>
              <w:t xml:space="preserve">                                          Chao-Chang Wang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71298A" w:rsidRPr="00FB79F3" w:rsidRDefault="00FB79F3" w:rsidP="00FB79F3">
            <w:pPr>
              <w:spacing w:line="360" w:lineRule="exact"/>
              <w:rPr>
                <w:rStyle w:val="apple-style-span"/>
              </w:rPr>
            </w:pPr>
            <w:r w:rsidRPr="00FB79F3">
              <w:rPr>
                <w:rStyle w:val="apple-style-span"/>
                <w:rFonts w:hint="eastAsia"/>
              </w:rPr>
              <w:t>中山大學海下技術研究所</w:t>
            </w:r>
            <w:r w:rsidRPr="00FB79F3">
              <w:rPr>
                <w:rStyle w:val="apple-style-span"/>
                <w:rFonts w:hint="eastAsia"/>
              </w:rPr>
              <w:t xml:space="preserve">             Inst. of Undersea Technology, NSYU   </w:t>
            </w:r>
          </w:p>
        </w:tc>
        <w:tc>
          <w:tcPr>
            <w:tcW w:w="6694" w:type="dxa"/>
            <w:shd w:val="clear" w:color="auto" w:fill="auto"/>
            <w:vAlign w:val="center"/>
          </w:tcPr>
          <w:p w:rsidR="00FB79F3" w:rsidRDefault="00FB79F3" w:rsidP="00FB79F3">
            <w:pPr>
              <w:spacing w:line="360" w:lineRule="exact"/>
              <w:rPr>
                <w:rStyle w:val="apple-style-span"/>
              </w:rPr>
            </w:pPr>
            <w:r w:rsidRPr="00FB79F3">
              <w:rPr>
                <w:rStyle w:val="apple-style-span"/>
                <w:rFonts w:hint="eastAsia"/>
              </w:rPr>
              <w:t>科學議題導向之工程研發</w:t>
            </w:r>
          </w:p>
          <w:p w:rsidR="0071298A" w:rsidRPr="00FB79F3" w:rsidRDefault="00FB79F3" w:rsidP="00FB79F3">
            <w:pPr>
              <w:spacing w:line="360" w:lineRule="exact"/>
              <w:rPr>
                <w:rStyle w:val="apple-style-span"/>
              </w:rPr>
            </w:pPr>
            <w:r w:rsidRPr="00FB79F3">
              <w:rPr>
                <w:rStyle w:val="apple-style-span"/>
                <w:rFonts w:hint="eastAsia"/>
              </w:rPr>
              <w:t>Science-Oriented Technology Development</w:t>
            </w:r>
          </w:p>
        </w:tc>
      </w:tr>
    </w:tbl>
    <w:p w:rsidR="008A7F0E" w:rsidRPr="00043324" w:rsidRDefault="00FB79F3" w:rsidP="00043324">
      <w:pPr>
        <w:wordWrap w:val="0"/>
        <w:ind w:right="24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100</w:t>
      </w:r>
      <w:r w:rsidR="00825E67">
        <w:rPr>
          <w:rFonts w:hint="eastAsia"/>
          <w:sz w:val="20"/>
          <w:szCs w:val="20"/>
        </w:rPr>
        <w:t>.</w:t>
      </w:r>
      <w:r>
        <w:rPr>
          <w:rFonts w:hint="eastAsia"/>
          <w:sz w:val="20"/>
          <w:szCs w:val="20"/>
        </w:rPr>
        <w:t>0</w:t>
      </w:r>
      <w:r w:rsidR="0001284B">
        <w:rPr>
          <w:rFonts w:hint="eastAsia"/>
          <w:sz w:val="20"/>
          <w:szCs w:val="20"/>
        </w:rPr>
        <w:t>3.04</w:t>
      </w:r>
      <w:r w:rsidR="00043324" w:rsidRPr="00043324">
        <w:rPr>
          <w:rFonts w:hint="eastAsia"/>
          <w:sz w:val="20"/>
          <w:szCs w:val="20"/>
        </w:rPr>
        <w:t>劉岱蕓製表</w:t>
      </w:r>
    </w:p>
    <w:sectPr w:rsidR="008A7F0E" w:rsidRPr="00043324" w:rsidSect="00627E33">
      <w:pgSz w:w="16838" w:h="11906" w:orient="landscape" w:code="9"/>
      <w:pgMar w:top="238" w:right="635" w:bottom="24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0D8" w:rsidRDefault="009170D8" w:rsidP="00825E67">
      <w:r>
        <w:separator/>
      </w:r>
    </w:p>
  </w:endnote>
  <w:endnote w:type="continuationSeparator" w:id="0">
    <w:p w:rsidR="009170D8" w:rsidRDefault="009170D8" w:rsidP="00825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圓體">
    <w:altName w:val="新細明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0D8" w:rsidRDefault="009170D8" w:rsidP="00825E67">
      <w:r>
        <w:separator/>
      </w:r>
    </w:p>
  </w:footnote>
  <w:footnote w:type="continuationSeparator" w:id="0">
    <w:p w:rsidR="009170D8" w:rsidRDefault="009170D8" w:rsidP="00825E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065D5"/>
    <w:multiLevelType w:val="hybridMultilevel"/>
    <w:tmpl w:val="B75CDEA2"/>
    <w:lvl w:ilvl="0" w:tplc="3A900DCA">
      <w:start w:val="1"/>
      <w:numFmt w:val="taiwaneseCountingThousand"/>
      <w:pStyle w:val="1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6CC663F"/>
    <w:multiLevelType w:val="hybridMultilevel"/>
    <w:tmpl w:val="672C958C"/>
    <w:lvl w:ilvl="0" w:tplc="2FA8C74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FC86AF5"/>
    <w:multiLevelType w:val="hybridMultilevel"/>
    <w:tmpl w:val="989AD546"/>
    <w:lvl w:ilvl="0" w:tplc="250ED3B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8E9"/>
    <w:rsid w:val="00004258"/>
    <w:rsid w:val="00004D64"/>
    <w:rsid w:val="00010118"/>
    <w:rsid w:val="0001284B"/>
    <w:rsid w:val="0001288A"/>
    <w:rsid w:val="00016B47"/>
    <w:rsid w:val="0003615F"/>
    <w:rsid w:val="00042207"/>
    <w:rsid w:val="00043324"/>
    <w:rsid w:val="00050E84"/>
    <w:rsid w:val="000552FD"/>
    <w:rsid w:val="00063582"/>
    <w:rsid w:val="00081A0B"/>
    <w:rsid w:val="00087C0A"/>
    <w:rsid w:val="000A72BA"/>
    <w:rsid w:val="000B575D"/>
    <w:rsid w:val="000C0815"/>
    <w:rsid w:val="000D1E26"/>
    <w:rsid w:val="000E42EF"/>
    <w:rsid w:val="00103891"/>
    <w:rsid w:val="0011738D"/>
    <w:rsid w:val="00117BAA"/>
    <w:rsid w:val="00132D14"/>
    <w:rsid w:val="001402D8"/>
    <w:rsid w:val="001425D7"/>
    <w:rsid w:val="00144494"/>
    <w:rsid w:val="00145B15"/>
    <w:rsid w:val="001511C6"/>
    <w:rsid w:val="00162D2C"/>
    <w:rsid w:val="00165A32"/>
    <w:rsid w:val="00167731"/>
    <w:rsid w:val="00170A77"/>
    <w:rsid w:val="00173415"/>
    <w:rsid w:val="001760F0"/>
    <w:rsid w:val="00184E29"/>
    <w:rsid w:val="00186896"/>
    <w:rsid w:val="00191DC9"/>
    <w:rsid w:val="001A65B8"/>
    <w:rsid w:val="001B4B6F"/>
    <w:rsid w:val="001B7DFD"/>
    <w:rsid w:val="001C2483"/>
    <w:rsid w:val="001D1D96"/>
    <w:rsid w:val="001D52A6"/>
    <w:rsid w:val="001F00A5"/>
    <w:rsid w:val="001F331C"/>
    <w:rsid w:val="001F7038"/>
    <w:rsid w:val="00201484"/>
    <w:rsid w:val="002107FB"/>
    <w:rsid w:val="00213665"/>
    <w:rsid w:val="00213970"/>
    <w:rsid w:val="00214D07"/>
    <w:rsid w:val="00220817"/>
    <w:rsid w:val="00222F5A"/>
    <w:rsid w:val="00236860"/>
    <w:rsid w:val="002470DE"/>
    <w:rsid w:val="0025411F"/>
    <w:rsid w:val="00263F32"/>
    <w:rsid w:val="002647F5"/>
    <w:rsid w:val="00267A2A"/>
    <w:rsid w:val="00274287"/>
    <w:rsid w:val="00284842"/>
    <w:rsid w:val="00293805"/>
    <w:rsid w:val="0029519A"/>
    <w:rsid w:val="002A3185"/>
    <w:rsid w:val="002B383D"/>
    <w:rsid w:val="002B3DE7"/>
    <w:rsid w:val="002D6DBD"/>
    <w:rsid w:val="002E373B"/>
    <w:rsid w:val="002E62D7"/>
    <w:rsid w:val="002E7050"/>
    <w:rsid w:val="002E7CC3"/>
    <w:rsid w:val="003024EF"/>
    <w:rsid w:val="00302F72"/>
    <w:rsid w:val="00305174"/>
    <w:rsid w:val="00313695"/>
    <w:rsid w:val="0031736B"/>
    <w:rsid w:val="003247A9"/>
    <w:rsid w:val="00346CB2"/>
    <w:rsid w:val="00356CCD"/>
    <w:rsid w:val="0035788B"/>
    <w:rsid w:val="00370E64"/>
    <w:rsid w:val="00372068"/>
    <w:rsid w:val="003737CB"/>
    <w:rsid w:val="003750F7"/>
    <w:rsid w:val="0038711F"/>
    <w:rsid w:val="003A2B9A"/>
    <w:rsid w:val="003A71B6"/>
    <w:rsid w:val="003D79E5"/>
    <w:rsid w:val="003F5E40"/>
    <w:rsid w:val="003F5F0A"/>
    <w:rsid w:val="00412818"/>
    <w:rsid w:val="00422850"/>
    <w:rsid w:val="00434081"/>
    <w:rsid w:val="0044233A"/>
    <w:rsid w:val="0044440A"/>
    <w:rsid w:val="00454EB3"/>
    <w:rsid w:val="00463B7E"/>
    <w:rsid w:val="00474106"/>
    <w:rsid w:val="00475FBC"/>
    <w:rsid w:val="00482107"/>
    <w:rsid w:val="004A1911"/>
    <w:rsid w:val="004A624A"/>
    <w:rsid w:val="004B0D24"/>
    <w:rsid w:val="004B705D"/>
    <w:rsid w:val="004C00EC"/>
    <w:rsid w:val="004E2820"/>
    <w:rsid w:val="004E438E"/>
    <w:rsid w:val="004F1B76"/>
    <w:rsid w:val="004F5CC7"/>
    <w:rsid w:val="00504541"/>
    <w:rsid w:val="00527E8A"/>
    <w:rsid w:val="00533253"/>
    <w:rsid w:val="00535F0F"/>
    <w:rsid w:val="005372F0"/>
    <w:rsid w:val="00555275"/>
    <w:rsid w:val="00562457"/>
    <w:rsid w:val="00565F2E"/>
    <w:rsid w:val="00567121"/>
    <w:rsid w:val="00572886"/>
    <w:rsid w:val="005818E6"/>
    <w:rsid w:val="005A62CC"/>
    <w:rsid w:val="005A7C26"/>
    <w:rsid w:val="005B0224"/>
    <w:rsid w:val="005C5A63"/>
    <w:rsid w:val="005D10C2"/>
    <w:rsid w:val="005D60A2"/>
    <w:rsid w:val="005E0127"/>
    <w:rsid w:val="005F3C76"/>
    <w:rsid w:val="006056FE"/>
    <w:rsid w:val="006104D3"/>
    <w:rsid w:val="006257FF"/>
    <w:rsid w:val="00627E33"/>
    <w:rsid w:val="00643D6F"/>
    <w:rsid w:val="00652FAA"/>
    <w:rsid w:val="006711C1"/>
    <w:rsid w:val="00673B9F"/>
    <w:rsid w:val="00674917"/>
    <w:rsid w:val="00676135"/>
    <w:rsid w:val="00676F4A"/>
    <w:rsid w:val="00692F70"/>
    <w:rsid w:val="006A215C"/>
    <w:rsid w:val="006A64D2"/>
    <w:rsid w:val="006B44A8"/>
    <w:rsid w:val="006C3D83"/>
    <w:rsid w:val="006E0ABC"/>
    <w:rsid w:val="006E401F"/>
    <w:rsid w:val="006E512D"/>
    <w:rsid w:val="00702B37"/>
    <w:rsid w:val="00705CD7"/>
    <w:rsid w:val="00710E2B"/>
    <w:rsid w:val="0071298A"/>
    <w:rsid w:val="007269D7"/>
    <w:rsid w:val="00741501"/>
    <w:rsid w:val="00746F36"/>
    <w:rsid w:val="007605B1"/>
    <w:rsid w:val="007626AE"/>
    <w:rsid w:val="0077505B"/>
    <w:rsid w:val="0077672C"/>
    <w:rsid w:val="0078487D"/>
    <w:rsid w:val="00795BFF"/>
    <w:rsid w:val="007A140E"/>
    <w:rsid w:val="007A415B"/>
    <w:rsid w:val="007A5825"/>
    <w:rsid w:val="007B25E6"/>
    <w:rsid w:val="007D20E0"/>
    <w:rsid w:val="007E3410"/>
    <w:rsid w:val="007F6575"/>
    <w:rsid w:val="007F6B77"/>
    <w:rsid w:val="0081156F"/>
    <w:rsid w:val="0082088F"/>
    <w:rsid w:val="00825E67"/>
    <w:rsid w:val="00831700"/>
    <w:rsid w:val="00834019"/>
    <w:rsid w:val="00835781"/>
    <w:rsid w:val="00845C49"/>
    <w:rsid w:val="00852BA9"/>
    <w:rsid w:val="0087680F"/>
    <w:rsid w:val="00882FC5"/>
    <w:rsid w:val="00890E00"/>
    <w:rsid w:val="008919DB"/>
    <w:rsid w:val="00892BB1"/>
    <w:rsid w:val="00894554"/>
    <w:rsid w:val="00894D47"/>
    <w:rsid w:val="008A5AEC"/>
    <w:rsid w:val="008A7F0E"/>
    <w:rsid w:val="008C0BE9"/>
    <w:rsid w:val="008E4370"/>
    <w:rsid w:val="00916A17"/>
    <w:rsid w:val="009170D8"/>
    <w:rsid w:val="00917F0F"/>
    <w:rsid w:val="00923755"/>
    <w:rsid w:val="0093767A"/>
    <w:rsid w:val="009503C5"/>
    <w:rsid w:val="00951221"/>
    <w:rsid w:val="00952D38"/>
    <w:rsid w:val="00984803"/>
    <w:rsid w:val="0098728D"/>
    <w:rsid w:val="009A653F"/>
    <w:rsid w:val="009B0059"/>
    <w:rsid w:val="009C3B4C"/>
    <w:rsid w:val="009C3B4D"/>
    <w:rsid w:val="009C68E9"/>
    <w:rsid w:val="009D021D"/>
    <w:rsid w:val="009D038E"/>
    <w:rsid w:val="009D2275"/>
    <w:rsid w:val="009E6BC1"/>
    <w:rsid w:val="009F2699"/>
    <w:rsid w:val="009F588A"/>
    <w:rsid w:val="00A12B1A"/>
    <w:rsid w:val="00A12E5A"/>
    <w:rsid w:val="00A22D7B"/>
    <w:rsid w:val="00A23A00"/>
    <w:rsid w:val="00A3557D"/>
    <w:rsid w:val="00A42566"/>
    <w:rsid w:val="00A425F1"/>
    <w:rsid w:val="00A42B43"/>
    <w:rsid w:val="00A4643E"/>
    <w:rsid w:val="00A50136"/>
    <w:rsid w:val="00A53D89"/>
    <w:rsid w:val="00A65FEB"/>
    <w:rsid w:val="00A66D3F"/>
    <w:rsid w:val="00A754F4"/>
    <w:rsid w:val="00A85BA0"/>
    <w:rsid w:val="00A905AB"/>
    <w:rsid w:val="00A97E0C"/>
    <w:rsid w:val="00AB03D0"/>
    <w:rsid w:val="00AC0A2F"/>
    <w:rsid w:val="00AC3FC8"/>
    <w:rsid w:val="00AC7DDC"/>
    <w:rsid w:val="00AD730C"/>
    <w:rsid w:val="00AD7660"/>
    <w:rsid w:val="00AE2187"/>
    <w:rsid w:val="00B02253"/>
    <w:rsid w:val="00B02EE4"/>
    <w:rsid w:val="00B13304"/>
    <w:rsid w:val="00B13E46"/>
    <w:rsid w:val="00B146B5"/>
    <w:rsid w:val="00B47B34"/>
    <w:rsid w:val="00B547AA"/>
    <w:rsid w:val="00B6052B"/>
    <w:rsid w:val="00B70112"/>
    <w:rsid w:val="00B715C6"/>
    <w:rsid w:val="00B715F2"/>
    <w:rsid w:val="00BC27B8"/>
    <w:rsid w:val="00BD00C7"/>
    <w:rsid w:val="00BD2077"/>
    <w:rsid w:val="00BD3E44"/>
    <w:rsid w:val="00BD4D5D"/>
    <w:rsid w:val="00BD7341"/>
    <w:rsid w:val="00BE36CC"/>
    <w:rsid w:val="00BF1BA7"/>
    <w:rsid w:val="00BF3435"/>
    <w:rsid w:val="00C02A3B"/>
    <w:rsid w:val="00C142A5"/>
    <w:rsid w:val="00C1708A"/>
    <w:rsid w:val="00C22D41"/>
    <w:rsid w:val="00C269CB"/>
    <w:rsid w:val="00C2788A"/>
    <w:rsid w:val="00C30810"/>
    <w:rsid w:val="00C44548"/>
    <w:rsid w:val="00C6182F"/>
    <w:rsid w:val="00C661A1"/>
    <w:rsid w:val="00C67B38"/>
    <w:rsid w:val="00C746C7"/>
    <w:rsid w:val="00C80F05"/>
    <w:rsid w:val="00C87B08"/>
    <w:rsid w:val="00C9272A"/>
    <w:rsid w:val="00C950B2"/>
    <w:rsid w:val="00CA799C"/>
    <w:rsid w:val="00CB3BF3"/>
    <w:rsid w:val="00CB6B8E"/>
    <w:rsid w:val="00CC07D8"/>
    <w:rsid w:val="00CC0ED9"/>
    <w:rsid w:val="00CC58C5"/>
    <w:rsid w:val="00CD1D66"/>
    <w:rsid w:val="00CD5D4A"/>
    <w:rsid w:val="00CE30AB"/>
    <w:rsid w:val="00D10474"/>
    <w:rsid w:val="00D10EB3"/>
    <w:rsid w:val="00D124F1"/>
    <w:rsid w:val="00D30EEE"/>
    <w:rsid w:val="00D32C91"/>
    <w:rsid w:val="00D33749"/>
    <w:rsid w:val="00D378C1"/>
    <w:rsid w:val="00D54E57"/>
    <w:rsid w:val="00D56BDF"/>
    <w:rsid w:val="00D57A18"/>
    <w:rsid w:val="00D71E3C"/>
    <w:rsid w:val="00D727BC"/>
    <w:rsid w:val="00D76F5D"/>
    <w:rsid w:val="00D7738D"/>
    <w:rsid w:val="00D809B0"/>
    <w:rsid w:val="00D86325"/>
    <w:rsid w:val="00D91E1E"/>
    <w:rsid w:val="00D9203D"/>
    <w:rsid w:val="00DB18C0"/>
    <w:rsid w:val="00DB6A70"/>
    <w:rsid w:val="00DB7176"/>
    <w:rsid w:val="00DC0336"/>
    <w:rsid w:val="00DC573F"/>
    <w:rsid w:val="00DD00B3"/>
    <w:rsid w:val="00DD469B"/>
    <w:rsid w:val="00DD7EC1"/>
    <w:rsid w:val="00DE2C15"/>
    <w:rsid w:val="00DF0ADE"/>
    <w:rsid w:val="00DF2C77"/>
    <w:rsid w:val="00DF3109"/>
    <w:rsid w:val="00DF70B7"/>
    <w:rsid w:val="00E02331"/>
    <w:rsid w:val="00E02F30"/>
    <w:rsid w:val="00E224FB"/>
    <w:rsid w:val="00E230CD"/>
    <w:rsid w:val="00E2511A"/>
    <w:rsid w:val="00E25A2B"/>
    <w:rsid w:val="00E33BDA"/>
    <w:rsid w:val="00E354D5"/>
    <w:rsid w:val="00E36742"/>
    <w:rsid w:val="00E37BF2"/>
    <w:rsid w:val="00E43C6C"/>
    <w:rsid w:val="00E5236C"/>
    <w:rsid w:val="00E533A4"/>
    <w:rsid w:val="00E65B3A"/>
    <w:rsid w:val="00E66152"/>
    <w:rsid w:val="00E66F79"/>
    <w:rsid w:val="00EB0654"/>
    <w:rsid w:val="00EB3158"/>
    <w:rsid w:val="00EB4C4D"/>
    <w:rsid w:val="00EE0734"/>
    <w:rsid w:val="00EE2663"/>
    <w:rsid w:val="00F124AA"/>
    <w:rsid w:val="00F136E4"/>
    <w:rsid w:val="00F245D9"/>
    <w:rsid w:val="00F24F4A"/>
    <w:rsid w:val="00F32B92"/>
    <w:rsid w:val="00F343C8"/>
    <w:rsid w:val="00F34DE1"/>
    <w:rsid w:val="00F365D1"/>
    <w:rsid w:val="00F6379B"/>
    <w:rsid w:val="00F66FE6"/>
    <w:rsid w:val="00F808FC"/>
    <w:rsid w:val="00F845BA"/>
    <w:rsid w:val="00F84FAC"/>
    <w:rsid w:val="00F91250"/>
    <w:rsid w:val="00F93D72"/>
    <w:rsid w:val="00FA4759"/>
    <w:rsid w:val="00FA7537"/>
    <w:rsid w:val="00FB0B10"/>
    <w:rsid w:val="00FB19F3"/>
    <w:rsid w:val="00FB2305"/>
    <w:rsid w:val="00FB63A5"/>
    <w:rsid w:val="00FB79F3"/>
    <w:rsid w:val="00FC15B7"/>
    <w:rsid w:val="00FC3FFC"/>
    <w:rsid w:val="00FD2399"/>
    <w:rsid w:val="00FD63C6"/>
    <w:rsid w:val="00FF1BDC"/>
    <w:rsid w:val="00FF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88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autoRedefine/>
    <w:qFormat/>
    <w:rsid w:val="00923755"/>
    <w:pPr>
      <w:keepNext/>
      <w:numPr>
        <w:numId w:val="1"/>
      </w:numPr>
      <w:spacing w:before="180" w:after="180" w:line="720" w:lineRule="auto"/>
      <w:outlineLvl w:val="0"/>
    </w:pPr>
    <w:rPr>
      <w:rFonts w:ascii="Arial" w:eastAsia="標楷體" w:hAnsi="Arial"/>
      <w:b/>
      <w:bCs/>
      <w:kern w:val="52"/>
      <w:sz w:val="28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7B3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33749"/>
    <w:rPr>
      <w:rFonts w:ascii="Arial" w:hAnsi="Arial"/>
      <w:sz w:val="18"/>
      <w:szCs w:val="18"/>
    </w:rPr>
  </w:style>
  <w:style w:type="character" w:styleId="a5">
    <w:name w:val="Strong"/>
    <w:basedOn w:val="a0"/>
    <w:qFormat/>
    <w:rsid w:val="003750F7"/>
    <w:rPr>
      <w:b/>
      <w:bCs/>
    </w:rPr>
  </w:style>
  <w:style w:type="paragraph" w:styleId="a6">
    <w:name w:val="Date"/>
    <w:basedOn w:val="a"/>
    <w:next w:val="a"/>
    <w:rsid w:val="00E5236C"/>
    <w:pPr>
      <w:jc w:val="right"/>
    </w:pPr>
    <w:rPr>
      <w:rFonts w:ascii="全真中圓體" w:eastAsia="全真中圓體"/>
      <w:sz w:val="28"/>
      <w:szCs w:val="20"/>
    </w:rPr>
  </w:style>
  <w:style w:type="paragraph" w:customStyle="1" w:styleId="AbstractHead">
    <w:name w:val="Abstract Head"/>
    <w:basedOn w:val="a"/>
    <w:rsid w:val="00F136E4"/>
    <w:pPr>
      <w:widowControl/>
      <w:outlineLvl w:val="0"/>
    </w:pPr>
    <w:rPr>
      <w:b/>
      <w:kern w:val="0"/>
      <w:lang w:eastAsia="en-US"/>
    </w:rPr>
  </w:style>
  <w:style w:type="character" w:styleId="a7">
    <w:name w:val="Emphasis"/>
    <w:basedOn w:val="a0"/>
    <w:qFormat/>
    <w:rsid w:val="009B0059"/>
    <w:rPr>
      <w:i/>
      <w:iCs/>
    </w:rPr>
  </w:style>
  <w:style w:type="paragraph" w:styleId="a8">
    <w:name w:val="header"/>
    <w:basedOn w:val="a"/>
    <w:link w:val="a9"/>
    <w:rsid w:val="00825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825E67"/>
    <w:rPr>
      <w:kern w:val="2"/>
    </w:rPr>
  </w:style>
  <w:style w:type="paragraph" w:styleId="aa">
    <w:name w:val="footer"/>
    <w:basedOn w:val="a"/>
    <w:link w:val="ab"/>
    <w:rsid w:val="00825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825E67"/>
    <w:rPr>
      <w:kern w:val="2"/>
    </w:rPr>
  </w:style>
  <w:style w:type="character" w:customStyle="1" w:styleId="h3">
    <w:name w:val="h3"/>
    <w:basedOn w:val="a0"/>
    <w:rsid w:val="00825E67"/>
  </w:style>
  <w:style w:type="character" w:customStyle="1" w:styleId="apple-style-span">
    <w:name w:val="apple-style-span"/>
    <w:basedOn w:val="a0"/>
    <w:rsid w:val="0011738D"/>
  </w:style>
  <w:style w:type="paragraph" w:styleId="ac">
    <w:name w:val="Plain Text"/>
    <w:basedOn w:val="a"/>
    <w:link w:val="ad"/>
    <w:uiPriority w:val="99"/>
    <w:unhideWhenUsed/>
    <w:rsid w:val="00F343C8"/>
    <w:rPr>
      <w:rFonts w:ascii="Calibri" w:hAnsi="Courier New" w:cs="Courier New"/>
    </w:rPr>
  </w:style>
  <w:style w:type="character" w:customStyle="1" w:styleId="ad">
    <w:name w:val="純文字 字元"/>
    <w:basedOn w:val="a0"/>
    <w:link w:val="ac"/>
    <w:uiPriority w:val="99"/>
    <w:rsid w:val="00F343C8"/>
    <w:rPr>
      <w:rFonts w:ascii="Calibri" w:hAnsi="Courier New" w:cs="Courier New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695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12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2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62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01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0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848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249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E271C-BD77-430D-AEDF-B1036BC8F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290</Words>
  <Characters>1656</Characters>
  <Application>Microsoft Office Word</Application>
  <DocSecurity>0</DocSecurity>
  <Lines>13</Lines>
  <Paragraphs>3</Paragraphs>
  <ScaleCrop>false</ScaleCrop>
  <Company>ncues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國立中央大學地球物理所及應用地質所合辦</dc:title>
  <dc:subject/>
  <dc:creator>esta</dc:creator>
  <cp:keywords/>
  <cp:lastModifiedBy>esta</cp:lastModifiedBy>
  <cp:revision>29</cp:revision>
  <cp:lastPrinted>2011-02-23T00:49:00Z</cp:lastPrinted>
  <dcterms:created xsi:type="dcterms:W3CDTF">2010-02-22T08:34:00Z</dcterms:created>
  <dcterms:modified xsi:type="dcterms:W3CDTF">2011-03-04T06:35:00Z</dcterms:modified>
</cp:coreProperties>
</file>