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FE" w:rsidRPr="00D21AEB" w:rsidRDefault="002D2EAC" w:rsidP="00D21AE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Analy</w:t>
      </w:r>
      <w:r>
        <w:rPr>
          <w:rFonts w:ascii="Times New Roman" w:hAnsi="Times New Roman" w:cs="Times New Roman" w:hint="eastAsia"/>
          <w:b/>
          <w:sz w:val="36"/>
        </w:rPr>
        <w:t>zing the</w:t>
      </w:r>
      <w:r w:rsidR="000C36FE" w:rsidRPr="00D21AEB">
        <w:rPr>
          <w:rFonts w:ascii="Times New Roman" w:hAnsi="Times New Roman" w:cs="Times New Roman"/>
          <w:b/>
          <w:sz w:val="36"/>
        </w:rPr>
        <w:t xml:space="preserve"> rupture process of the 2011 Tohoku-oki M</w:t>
      </w:r>
      <w:r w:rsidR="00223AED">
        <w:rPr>
          <w:rFonts w:ascii="Times New Roman" w:hAnsi="Times New Roman" w:cs="Times New Roman" w:hint="eastAsia"/>
          <w:b/>
          <w:sz w:val="36"/>
        </w:rPr>
        <w:t xml:space="preserve">w </w:t>
      </w:r>
      <w:r w:rsidR="000C36FE" w:rsidRPr="00D21AEB">
        <w:rPr>
          <w:rFonts w:ascii="Times New Roman" w:hAnsi="Times New Roman" w:cs="Times New Roman"/>
          <w:b/>
          <w:sz w:val="36"/>
        </w:rPr>
        <w:t>9</w:t>
      </w:r>
      <w:r w:rsidR="00223AED">
        <w:rPr>
          <w:rFonts w:ascii="Times New Roman" w:hAnsi="Times New Roman" w:cs="Times New Roman" w:hint="eastAsia"/>
          <w:b/>
          <w:sz w:val="36"/>
        </w:rPr>
        <w:t>.0</w:t>
      </w:r>
      <w:r w:rsidR="000C36FE" w:rsidRPr="00D21AEB">
        <w:rPr>
          <w:rFonts w:ascii="Times New Roman" w:hAnsi="Times New Roman" w:cs="Times New Roman"/>
          <w:b/>
          <w:sz w:val="36"/>
        </w:rPr>
        <w:t xml:space="preserve"> earthquake</w:t>
      </w:r>
    </w:p>
    <w:p w:rsidR="000C36FE" w:rsidRPr="00D21AEB" w:rsidRDefault="0061029D" w:rsidP="00AA4FEE">
      <w:pPr>
        <w:jc w:val="center"/>
        <w:rPr>
          <w:rFonts w:ascii="Times New Roman" w:hAnsi="Times New Roman" w:cs="Times New Roman"/>
        </w:rPr>
      </w:pPr>
      <w:r w:rsidRPr="00D21AEB">
        <w:rPr>
          <w:rFonts w:ascii="Times New Roman" w:hAnsi="Times New Roman" w:cs="Times New Roman"/>
        </w:rPr>
        <w:t>Speaker: Teyan</w:t>
      </w:r>
      <w:r w:rsidR="000C36FE" w:rsidRPr="00D21AEB">
        <w:rPr>
          <w:rFonts w:ascii="Times New Roman" w:hAnsi="Times New Roman" w:cs="Times New Roman"/>
        </w:rPr>
        <w:t>g Yeh</w:t>
      </w:r>
    </w:p>
    <w:p w:rsidR="00D21AEB" w:rsidRPr="00D21AEB" w:rsidRDefault="00D21AEB" w:rsidP="000C36FE">
      <w:pPr>
        <w:jc w:val="center"/>
        <w:rPr>
          <w:rFonts w:ascii="Times New Roman" w:hAnsi="Times New Roman" w:cs="Times New Roman"/>
          <w:b/>
          <w:sz w:val="32"/>
        </w:rPr>
      </w:pPr>
    </w:p>
    <w:p w:rsidR="000C36FE" w:rsidRPr="00D21AEB" w:rsidRDefault="0071510E" w:rsidP="000C36FE">
      <w:pPr>
        <w:jc w:val="center"/>
        <w:rPr>
          <w:rFonts w:ascii="Times New Roman" w:hAnsi="Times New Roman" w:cs="Times New Roman"/>
          <w:b/>
          <w:sz w:val="32"/>
        </w:rPr>
      </w:pPr>
      <w:r w:rsidRPr="00D21AEB">
        <w:rPr>
          <w:rFonts w:ascii="Times New Roman" w:hAnsi="Times New Roman" w:cs="Times New Roman"/>
          <w:b/>
          <w:sz w:val="32"/>
        </w:rPr>
        <w:t>Abstract</w:t>
      </w:r>
    </w:p>
    <w:p w:rsidR="000C36FE" w:rsidRPr="00D21AEB" w:rsidRDefault="005548C0" w:rsidP="005548C0">
      <w:pPr>
        <w:jc w:val="both"/>
        <w:rPr>
          <w:rFonts w:ascii="Times New Roman" w:hAnsi="Times New Roman" w:cs="Times New Roman"/>
        </w:rPr>
      </w:pPr>
      <w:r w:rsidRPr="00D21AEB">
        <w:rPr>
          <w:rFonts w:ascii="Times New Roman" w:hAnsi="Times New Roman" w:cs="Times New Roman"/>
        </w:rPr>
        <w:t>The devastating 2011 Tohoku earthquake was observed by dense networks of geophysical instruments, including near-field strong-motion records, geodetic data, and teleseismic observations.</w:t>
      </w:r>
      <w:r w:rsidR="0071510E" w:rsidRPr="00D21AEB">
        <w:rPr>
          <w:rFonts w:ascii="Times New Roman" w:hAnsi="Times New Roman" w:cs="Times New Roman"/>
        </w:rPr>
        <w:t xml:space="preserve"> The </w:t>
      </w:r>
      <w:r w:rsidR="004616A2" w:rsidRPr="00D21AEB">
        <w:rPr>
          <w:rFonts w:ascii="Times New Roman" w:hAnsi="Times New Roman" w:cs="Times New Roman"/>
        </w:rPr>
        <w:t>complete dataset</w:t>
      </w:r>
      <w:r w:rsidRPr="00D21AEB">
        <w:rPr>
          <w:rFonts w:ascii="Times New Roman" w:hAnsi="Times New Roman" w:cs="Times New Roman"/>
        </w:rPr>
        <w:t xml:space="preserve"> </w:t>
      </w:r>
      <w:r w:rsidR="004616A2" w:rsidRPr="00D21AEB">
        <w:rPr>
          <w:rFonts w:ascii="Times New Roman" w:hAnsi="Times New Roman" w:cs="Times New Roman"/>
        </w:rPr>
        <w:t xml:space="preserve">can </w:t>
      </w:r>
      <w:r w:rsidRPr="00D21AEB">
        <w:rPr>
          <w:rFonts w:ascii="Times New Roman" w:hAnsi="Times New Roman" w:cs="Times New Roman"/>
        </w:rPr>
        <w:t xml:space="preserve">serve as </w:t>
      </w:r>
      <w:r w:rsidR="0071510E" w:rsidRPr="00D21AEB">
        <w:rPr>
          <w:rFonts w:ascii="Times New Roman" w:hAnsi="Times New Roman" w:cs="Times New Roman"/>
        </w:rPr>
        <w:t xml:space="preserve">a </w:t>
      </w:r>
      <w:r w:rsidRPr="00D21AEB">
        <w:rPr>
          <w:rFonts w:ascii="Times New Roman" w:hAnsi="Times New Roman" w:cs="Times New Roman"/>
        </w:rPr>
        <w:t>great access to study the rupture process of this megathrust event.</w:t>
      </w:r>
      <w:r w:rsidR="0071510E" w:rsidRPr="00D21AEB">
        <w:rPr>
          <w:rFonts w:ascii="Times New Roman" w:hAnsi="Times New Roman" w:cs="Times New Roman"/>
        </w:rPr>
        <w:t xml:space="preserve"> </w:t>
      </w:r>
      <w:r w:rsidR="008D1477" w:rsidRPr="00D21AEB">
        <w:rPr>
          <w:rFonts w:ascii="Times New Roman" w:hAnsi="Times New Roman" w:cs="Times New Roman"/>
        </w:rPr>
        <w:t xml:space="preserve">Finite-fault inversions are </w:t>
      </w:r>
      <w:r w:rsidR="004616A2" w:rsidRPr="00D21AEB">
        <w:rPr>
          <w:rFonts w:ascii="Times New Roman" w:hAnsi="Times New Roman" w:cs="Times New Roman"/>
        </w:rPr>
        <w:t xml:space="preserve">frequently </w:t>
      </w:r>
      <w:r w:rsidR="008D1477" w:rsidRPr="00D21AEB">
        <w:rPr>
          <w:rFonts w:ascii="Times New Roman" w:hAnsi="Times New Roman" w:cs="Times New Roman"/>
        </w:rPr>
        <w:t>applied to resolve the rupture process and slip distribution</w:t>
      </w:r>
      <w:r w:rsidR="004616A2" w:rsidRPr="00D21AEB">
        <w:rPr>
          <w:rFonts w:ascii="Times New Roman" w:hAnsi="Times New Roman" w:cs="Times New Roman"/>
        </w:rPr>
        <w:t xml:space="preserve"> of</w:t>
      </w:r>
      <w:r w:rsidR="008D1477" w:rsidRPr="00D21AEB">
        <w:rPr>
          <w:rFonts w:ascii="Times New Roman" w:hAnsi="Times New Roman" w:cs="Times New Roman"/>
        </w:rPr>
        <w:t xml:space="preserve"> large earthquakes. E</w:t>
      </w:r>
      <w:r w:rsidR="004616A2" w:rsidRPr="00D21AEB">
        <w:rPr>
          <w:rFonts w:ascii="Times New Roman" w:hAnsi="Times New Roman" w:cs="Times New Roman"/>
        </w:rPr>
        <w:t>ach</w:t>
      </w:r>
      <w:r w:rsidR="001738C0" w:rsidRPr="00D21AEB">
        <w:rPr>
          <w:rFonts w:ascii="Times New Roman" w:hAnsi="Times New Roman" w:cs="Times New Roman"/>
        </w:rPr>
        <w:t xml:space="preserve"> of </w:t>
      </w:r>
      <w:r w:rsidR="004616A2" w:rsidRPr="00D21AEB">
        <w:rPr>
          <w:rFonts w:ascii="Times New Roman" w:hAnsi="Times New Roman" w:cs="Times New Roman"/>
        </w:rPr>
        <w:t xml:space="preserve">the </w:t>
      </w:r>
      <w:r w:rsidR="001738C0" w:rsidRPr="00D21AEB">
        <w:rPr>
          <w:rFonts w:ascii="Times New Roman" w:hAnsi="Times New Roman" w:cs="Times New Roman"/>
        </w:rPr>
        <w:t>dataset</w:t>
      </w:r>
      <w:r w:rsidR="004616A2" w:rsidRPr="00D21AEB">
        <w:rPr>
          <w:rFonts w:ascii="Times New Roman" w:hAnsi="Times New Roman" w:cs="Times New Roman"/>
        </w:rPr>
        <w:t>s</w:t>
      </w:r>
      <w:r w:rsidR="008D1477" w:rsidRPr="00D21AEB">
        <w:rPr>
          <w:rFonts w:ascii="Times New Roman" w:hAnsi="Times New Roman" w:cs="Times New Roman"/>
        </w:rPr>
        <w:t xml:space="preserve">, however, </w:t>
      </w:r>
      <w:r w:rsidR="001738C0" w:rsidRPr="00D21AEB">
        <w:rPr>
          <w:rFonts w:ascii="Times New Roman" w:hAnsi="Times New Roman" w:cs="Times New Roman"/>
        </w:rPr>
        <w:t xml:space="preserve">demonstrates </w:t>
      </w:r>
      <w:r w:rsidR="00373C0C" w:rsidRPr="00D21AEB">
        <w:rPr>
          <w:rFonts w:ascii="Times New Roman" w:hAnsi="Times New Roman" w:cs="Times New Roman"/>
        </w:rPr>
        <w:t>distinct features</w:t>
      </w:r>
      <w:r w:rsidR="008D1477" w:rsidRPr="00D21AEB">
        <w:rPr>
          <w:rFonts w:ascii="Times New Roman" w:hAnsi="Times New Roman" w:cs="Times New Roman"/>
        </w:rPr>
        <w:t xml:space="preserve"> in</w:t>
      </w:r>
      <w:r w:rsidR="001738C0" w:rsidRPr="00D21AEB">
        <w:rPr>
          <w:rFonts w:ascii="Times New Roman" w:hAnsi="Times New Roman" w:cs="Times New Roman"/>
        </w:rPr>
        <w:t xml:space="preserve"> </w:t>
      </w:r>
      <w:r w:rsidR="00373C0C" w:rsidRPr="00D21AEB">
        <w:rPr>
          <w:rFonts w:ascii="Times New Roman" w:hAnsi="Times New Roman" w:cs="Times New Roman"/>
        </w:rPr>
        <w:t xml:space="preserve">separate </w:t>
      </w:r>
      <w:r w:rsidR="001738C0" w:rsidRPr="00D21AEB">
        <w:rPr>
          <w:rFonts w:ascii="Times New Roman" w:hAnsi="Times New Roman" w:cs="Times New Roman"/>
        </w:rPr>
        <w:t xml:space="preserve">inversions owing to the differences in their intrinsic properties. </w:t>
      </w:r>
      <w:r w:rsidR="00F96631">
        <w:rPr>
          <w:rFonts w:ascii="Times New Roman" w:hAnsi="Times New Roman" w:cs="Times New Roman" w:hint="eastAsia"/>
          <w:i/>
        </w:rPr>
        <w:t>Lee</w:t>
      </w:r>
      <w:r w:rsidR="00373C0C" w:rsidRPr="00D21AEB">
        <w:rPr>
          <w:rFonts w:ascii="Times New Roman" w:hAnsi="Times New Roman" w:cs="Times New Roman"/>
          <w:i/>
        </w:rPr>
        <w:t xml:space="preserve"> et al., (2011)</w:t>
      </w:r>
      <w:r w:rsidR="00F96631">
        <w:rPr>
          <w:rFonts w:ascii="Times New Roman" w:hAnsi="Times New Roman" w:cs="Times New Roman"/>
        </w:rPr>
        <w:t>, th</w:t>
      </w:r>
      <w:r w:rsidR="00F96631">
        <w:rPr>
          <w:rFonts w:ascii="Times New Roman" w:hAnsi="Times New Roman" w:cs="Times New Roman" w:hint="eastAsia"/>
        </w:rPr>
        <w:t>us</w:t>
      </w:r>
      <w:r w:rsidR="00F96631">
        <w:rPr>
          <w:rFonts w:ascii="Times New Roman" w:hAnsi="Times New Roman" w:cs="Times New Roman"/>
        </w:rPr>
        <w:t>, proposed a</w:t>
      </w:r>
      <w:r w:rsidR="00373C0C" w:rsidRPr="00D21AEB">
        <w:rPr>
          <w:rFonts w:ascii="Times New Roman" w:hAnsi="Times New Roman" w:cs="Times New Roman"/>
        </w:rPr>
        <w:t xml:space="preserve"> </w:t>
      </w:r>
      <w:r w:rsidR="008A067A" w:rsidRPr="00D21AEB">
        <w:rPr>
          <w:rFonts w:ascii="Times New Roman" w:hAnsi="Times New Roman" w:cs="Times New Roman"/>
        </w:rPr>
        <w:t>finite-fault</w:t>
      </w:r>
      <w:r w:rsidR="00F96631">
        <w:rPr>
          <w:rFonts w:ascii="Times New Roman" w:hAnsi="Times New Roman" w:cs="Times New Roman"/>
        </w:rPr>
        <w:t xml:space="preserve"> model</w:t>
      </w:r>
      <w:r w:rsidR="00373C0C" w:rsidRPr="00D21AEB">
        <w:rPr>
          <w:rFonts w:ascii="Times New Roman" w:hAnsi="Times New Roman" w:cs="Times New Roman"/>
        </w:rPr>
        <w:t xml:space="preserve"> through j</w:t>
      </w:r>
      <w:r w:rsidR="001738C0" w:rsidRPr="00D21AEB">
        <w:rPr>
          <w:rFonts w:ascii="Times New Roman" w:hAnsi="Times New Roman" w:cs="Times New Roman"/>
        </w:rPr>
        <w:t xml:space="preserve">oint inversion </w:t>
      </w:r>
      <w:r w:rsidR="00373C0C" w:rsidRPr="00D21AEB">
        <w:rPr>
          <w:rFonts w:ascii="Times New Roman" w:hAnsi="Times New Roman" w:cs="Times New Roman"/>
        </w:rPr>
        <w:t xml:space="preserve">in order to </w:t>
      </w:r>
      <w:r w:rsidR="008A067A" w:rsidRPr="00D21AEB">
        <w:rPr>
          <w:rFonts w:ascii="Times New Roman" w:hAnsi="Times New Roman" w:cs="Times New Roman"/>
        </w:rPr>
        <w:t>determine a</w:t>
      </w:r>
      <w:r w:rsidR="008D1477" w:rsidRPr="00D21AEB">
        <w:rPr>
          <w:rFonts w:ascii="Times New Roman" w:hAnsi="Times New Roman" w:cs="Times New Roman"/>
        </w:rPr>
        <w:t xml:space="preserve"> model that mostly </w:t>
      </w:r>
      <w:r w:rsidR="00521E2E" w:rsidRPr="00D21AEB">
        <w:rPr>
          <w:rFonts w:ascii="Times New Roman" w:hAnsi="Times New Roman" w:cs="Times New Roman"/>
        </w:rPr>
        <w:t>satisfies</w:t>
      </w:r>
      <w:r w:rsidR="008D1477" w:rsidRPr="00D21AEB">
        <w:rPr>
          <w:rFonts w:ascii="Times New Roman" w:hAnsi="Times New Roman" w:cs="Times New Roman"/>
        </w:rPr>
        <w:t xml:space="preserve"> the multiple datasets. </w:t>
      </w:r>
      <w:r w:rsidR="00006142" w:rsidRPr="00D21AEB">
        <w:rPr>
          <w:rFonts w:ascii="Times New Roman" w:hAnsi="Times New Roman" w:cs="Times New Roman"/>
        </w:rPr>
        <w:t xml:space="preserve">The result of the back-projection method </w:t>
      </w:r>
      <w:r w:rsidR="002A3BF0">
        <w:rPr>
          <w:rFonts w:ascii="Times New Roman" w:hAnsi="Times New Roman" w:cs="Times New Roman" w:hint="eastAsia"/>
        </w:rPr>
        <w:t xml:space="preserve">proposed </w:t>
      </w:r>
      <w:r w:rsidR="00006142" w:rsidRPr="00D21AEB">
        <w:rPr>
          <w:rFonts w:ascii="Times New Roman" w:hAnsi="Times New Roman" w:cs="Times New Roman"/>
        </w:rPr>
        <w:t xml:space="preserve">by </w:t>
      </w:r>
      <w:r w:rsidR="00006142" w:rsidRPr="00D21AEB">
        <w:rPr>
          <w:rFonts w:ascii="Times New Roman" w:hAnsi="Times New Roman" w:cs="Times New Roman"/>
          <w:i/>
        </w:rPr>
        <w:t>Wang and Mori</w:t>
      </w:r>
      <w:r w:rsidR="004616A2" w:rsidRPr="00D21AEB">
        <w:rPr>
          <w:rFonts w:ascii="Times New Roman" w:hAnsi="Times New Roman" w:cs="Times New Roman"/>
          <w:i/>
        </w:rPr>
        <w:t>,</w:t>
      </w:r>
      <w:r w:rsidR="00006142" w:rsidRPr="00D21AEB">
        <w:rPr>
          <w:rFonts w:ascii="Times New Roman" w:hAnsi="Times New Roman" w:cs="Times New Roman"/>
          <w:i/>
        </w:rPr>
        <w:t xml:space="preserve"> (2011)</w:t>
      </w:r>
      <w:r w:rsidR="00180B19">
        <w:rPr>
          <w:rFonts w:ascii="Times New Roman" w:hAnsi="Times New Roman" w:cs="Times New Roman"/>
        </w:rPr>
        <w:t xml:space="preserve"> is introduced </w:t>
      </w:r>
      <w:r w:rsidR="00A6089C">
        <w:rPr>
          <w:rFonts w:ascii="Times New Roman" w:hAnsi="Times New Roman" w:cs="Times New Roman" w:hint="eastAsia"/>
        </w:rPr>
        <w:t>as a</w:t>
      </w:r>
      <w:r w:rsidR="007E58A5" w:rsidRPr="00D21AEB">
        <w:rPr>
          <w:rFonts w:ascii="Times New Roman" w:hAnsi="Times New Roman" w:cs="Times New Roman"/>
        </w:rPr>
        <w:t xml:space="preserve"> comparison</w:t>
      </w:r>
      <w:r w:rsidR="00006142" w:rsidRPr="00D21AEB">
        <w:rPr>
          <w:rFonts w:ascii="Times New Roman" w:hAnsi="Times New Roman" w:cs="Times New Roman"/>
        </w:rPr>
        <w:t xml:space="preserve">. </w:t>
      </w:r>
      <w:r w:rsidR="00F96631">
        <w:rPr>
          <w:rFonts w:ascii="Times New Roman" w:hAnsi="Times New Roman" w:cs="Times New Roman" w:hint="eastAsia"/>
        </w:rPr>
        <w:t>It</w:t>
      </w:r>
      <w:r w:rsidR="00F96631">
        <w:rPr>
          <w:rFonts w:ascii="Times New Roman" w:hAnsi="Times New Roman" w:cs="Times New Roman"/>
        </w:rPr>
        <w:t>’</w:t>
      </w:r>
      <w:r w:rsidR="00F96631">
        <w:rPr>
          <w:rFonts w:ascii="Times New Roman" w:hAnsi="Times New Roman" w:cs="Times New Roman" w:hint="eastAsia"/>
        </w:rPr>
        <w:t xml:space="preserve">s </w:t>
      </w:r>
      <w:r w:rsidR="00F96631">
        <w:rPr>
          <w:rFonts w:ascii="Times New Roman" w:hAnsi="Times New Roman" w:cs="Times New Roman"/>
        </w:rPr>
        <w:t>an alternative</w:t>
      </w:r>
      <w:r w:rsidR="007431BE">
        <w:rPr>
          <w:rFonts w:ascii="Times New Roman" w:hAnsi="Times New Roman" w:cs="Times New Roman" w:hint="eastAsia"/>
        </w:rPr>
        <w:t>,</w:t>
      </w:r>
      <w:r w:rsidR="00006142" w:rsidRPr="00D21AEB">
        <w:rPr>
          <w:rFonts w:ascii="Times New Roman" w:hAnsi="Times New Roman" w:cs="Times New Roman"/>
        </w:rPr>
        <w:t xml:space="preserve"> independent approach</w:t>
      </w:r>
      <w:r w:rsidR="007E58A5" w:rsidRPr="00D21AEB">
        <w:rPr>
          <w:rFonts w:ascii="Times New Roman" w:hAnsi="Times New Roman" w:cs="Times New Roman"/>
        </w:rPr>
        <w:t xml:space="preserve"> </w:t>
      </w:r>
      <w:r w:rsidR="007431BE">
        <w:rPr>
          <w:rFonts w:ascii="Times New Roman" w:hAnsi="Times New Roman" w:cs="Times New Roman" w:hint="eastAsia"/>
        </w:rPr>
        <w:t xml:space="preserve">that </w:t>
      </w:r>
      <w:r w:rsidR="00A6089C">
        <w:rPr>
          <w:rFonts w:ascii="Times New Roman" w:hAnsi="Times New Roman" w:cs="Times New Roman"/>
        </w:rPr>
        <w:t xml:space="preserve">has been </w:t>
      </w:r>
      <w:r w:rsidR="00A6089C">
        <w:rPr>
          <w:rFonts w:ascii="Times New Roman" w:hAnsi="Times New Roman" w:cs="Times New Roman" w:hint="eastAsia"/>
        </w:rPr>
        <w:t xml:space="preserve">recently </w:t>
      </w:r>
      <w:r w:rsidR="00A6089C">
        <w:rPr>
          <w:rFonts w:ascii="Times New Roman" w:hAnsi="Times New Roman" w:cs="Times New Roman"/>
        </w:rPr>
        <w:t>used</w:t>
      </w:r>
      <w:r w:rsidR="007E58A5" w:rsidRPr="00D21AEB">
        <w:rPr>
          <w:rFonts w:ascii="Times New Roman" w:hAnsi="Times New Roman" w:cs="Times New Roman"/>
        </w:rPr>
        <w:t xml:space="preserve"> to study th</w:t>
      </w:r>
      <w:r w:rsidR="007431BE">
        <w:rPr>
          <w:rFonts w:ascii="Times New Roman" w:hAnsi="Times New Roman" w:cs="Times New Roman"/>
        </w:rPr>
        <w:t>e rupture process of</w:t>
      </w:r>
      <w:r w:rsidR="007E58A5" w:rsidRPr="00D21AEB">
        <w:rPr>
          <w:rFonts w:ascii="Times New Roman" w:hAnsi="Times New Roman" w:cs="Times New Roman"/>
        </w:rPr>
        <w:t xml:space="preserve"> large and moderate earthquakes.</w:t>
      </w:r>
      <w:r w:rsidR="007279E6" w:rsidRPr="00D21AEB">
        <w:rPr>
          <w:rFonts w:ascii="Times New Roman" w:hAnsi="Times New Roman" w:cs="Times New Roman"/>
        </w:rPr>
        <w:t xml:space="preserve"> By stacking</w:t>
      </w:r>
      <w:r w:rsidR="007E58A5" w:rsidRPr="00D21AEB">
        <w:rPr>
          <w:rFonts w:ascii="Times New Roman" w:hAnsi="Times New Roman" w:cs="Times New Roman"/>
        </w:rPr>
        <w:t xml:space="preserve"> the </w:t>
      </w:r>
      <w:r w:rsidR="004616A2" w:rsidRPr="00D21AEB">
        <w:rPr>
          <w:rFonts w:ascii="Times New Roman" w:hAnsi="Times New Roman" w:cs="Times New Roman"/>
        </w:rPr>
        <w:t>normalized</w:t>
      </w:r>
      <w:r w:rsidR="007E58A5" w:rsidRPr="00D21AEB">
        <w:rPr>
          <w:rFonts w:ascii="Times New Roman" w:hAnsi="Times New Roman" w:cs="Times New Roman"/>
        </w:rPr>
        <w:t xml:space="preserve"> amplitude of co</w:t>
      </w:r>
      <w:r w:rsidR="007279E6" w:rsidRPr="00D21AEB">
        <w:rPr>
          <w:rFonts w:ascii="Times New Roman" w:hAnsi="Times New Roman" w:cs="Times New Roman"/>
        </w:rPr>
        <w:t>herent phases</w:t>
      </w:r>
      <w:r w:rsidR="002A3BF0">
        <w:rPr>
          <w:rFonts w:ascii="Times New Roman" w:hAnsi="Times New Roman" w:cs="Times New Roman"/>
        </w:rPr>
        <w:t xml:space="preserve"> in teleseismic P waveforms </w:t>
      </w:r>
      <w:r w:rsidR="002A3BF0">
        <w:rPr>
          <w:rFonts w:ascii="Times New Roman" w:hAnsi="Times New Roman" w:cs="Times New Roman" w:hint="eastAsia"/>
        </w:rPr>
        <w:t>to</w:t>
      </w:r>
      <w:r w:rsidR="007E58A5" w:rsidRPr="00D21AEB">
        <w:rPr>
          <w:rFonts w:ascii="Times New Roman" w:hAnsi="Times New Roman" w:cs="Times New Roman"/>
        </w:rPr>
        <w:t xml:space="preserve"> potent</w:t>
      </w:r>
      <w:r w:rsidR="002A3BF0">
        <w:rPr>
          <w:rFonts w:ascii="Times New Roman" w:hAnsi="Times New Roman" w:cs="Times New Roman"/>
        </w:rPr>
        <w:t>ial locations</w:t>
      </w:r>
      <w:r w:rsidR="002A3BF0">
        <w:rPr>
          <w:rFonts w:ascii="Times New Roman" w:hAnsi="Times New Roman" w:cs="Times New Roman" w:hint="eastAsia"/>
        </w:rPr>
        <w:t xml:space="preserve"> and time windows</w:t>
      </w:r>
      <w:r w:rsidR="004616A2" w:rsidRPr="00D21AEB">
        <w:rPr>
          <w:rFonts w:ascii="Times New Roman" w:hAnsi="Times New Roman" w:cs="Times New Roman"/>
        </w:rPr>
        <w:t>,</w:t>
      </w:r>
      <w:r w:rsidR="007279E6" w:rsidRPr="00D21AEB">
        <w:rPr>
          <w:rFonts w:ascii="Times New Roman" w:hAnsi="Times New Roman" w:cs="Times New Roman"/>
        </w:rPr>
        <w:t xml:space="preserve"> high resolution image</w:t>
      </w:r>
      <w:r w:rsidR="004616A2" w:rsidRPr="00D21AEB">
        <w:rPr>
          <w:rFonts w:ascii="Times New Roman" w:hAnsi="Times New Roman" w:cs="Times New Roman"/>
        </w:rPr>
        <w:t>s</w:t>
      </w:r>
      <w:r w:rsidR="007279E6" w:rsidRPr="00D21AEB">
        <w:rPr>
          <w:rFonts w:ascii="Times New Roman" w:hAnsi="Times New Roman" w:cs="Times New Roman"/>
        </w:rPr>
        <w:t xml:space="preserve"> of rupture propagation can be revealed. </w:t>
      </w:r>
      <w:r w:rsidR="0061029D" w:rsidRPr="00D21AEB">
        <w:rPr>
          <w:rFonts w:ascii="Times New Roman" w:hAnsi="Times New Roman" w:cs="Times New Roman"/>
        </w:rPr>
        <w:t xml:space="preserve">Zones near the hypocenter that generate large slip </w:t>
      </w:r>
      <w:r w:rsidR="00AA4FEE" w:rsidRPr="00D21AEB">
        <w:rPr>
          <w:rFonts w:ascii="Times New Roman" w:hAnsi="Times New Roman" w:cs="Times New Roman"/>
        </w:rPr>
        <w:t>are recovered</w:t>
      </w:r>
      <w:r w:rsidR="0061029D" w:rsidRPr="00D21AEB">
        <w:rPr>
          <w:rFonts w:ascii="Times New Roman" w:hAnsi="Times New Roman" w:cs="Times New Roman"/>
        </w:rPr>
        <w:t xml:space="preserve"> through both approaches. </w:t>
      </w:r>
      <w:r w:rsidR="00AA4FEE" w:rsidRPr="00D21AEB">
        <w:rPr>
          <w:rFonts w:ascii="Times New Roman" w:hAnsi="Times New Roman" w:cs="Times New Roman"/>
        </w:rPr>
        <w:t xml:space="preserve">While finite-fault inversions most </w:t>
      </w:r>
      <w:r w:rsidR="0039102A" w:rsidRPr="00D21AEB">
        <w:rPr>
          <w:rFonts w:ascii="Times New Roman" w:hAnsi="Times New Roman" w:cs="Times New Roman"/>
        </w:rPr>
        <w:t>account for</w:t>
      </w:r>
      <w:r w:rsidR="00AA4FEE" w:rsidRPr="00D21AEB">
        <w:rPr>
          <w:rFonts w:ascii="Times New Roman" w:hAnsi="Times New Roman" w:cs="Times New Roman"/>
        </w:rPr>
        <w:t xml:space="preserve"> zones near the trench with large slip, back-projection images the source of </w:t>
      </w:r>
      <w:r w:rsidR="00BF568E" w:rsidRPr="00D21AEB">
        <w:rPr>
          <w:rFonts w:ascii="Times New Roman" w:hAnsi="Times New Roman" w:cs="Times New Roman"/>
        </w:rPr>
        <w:t>high frequency seismic radiat</w:t>
      </w:r>
      <w:r w:rsidR="004616A2" w:rsidRPr="00D21AEB">
        <w:rPr>
          <w:rFonts w:ascii="Times New Roman" w:hAnsi="Times New Roman" w:cs="Times New Roman"/>
        </w:rPr>
        <w:t>ion</w:t>
      </w:r>
      <w:r w:rsidR="00AA4FEE" w:rsidRPr="00D21AEB">
        <w:rPr>
          <w:rFonts w:ascii="Times New Roman" w:hAnsi="Times New Roman" w:cs="Times New Roman"/>
        </w:rPr>
        <w:t xml:space="preserve"> located in down-dip region of the subduction system. </w:t>
      </w:r>
      <w:r w:rsidR="00A6089C">
        <w:rPr>
          <w:rFonts w:ascii="Times New Roman" w:hAnsi="Times New Roman" w:cs="Times New Roman"/>
        </w:rPr>
        <w:t xml:space="preserve">Accordingly, </w:t>
      </w:r>
      <w:r w:rsidR="004616A2" w:rsidRPr="00D21AEB">
        <w:rPr>
          <w:rFonts w:ascii="Times New Roman" w:hAnsi="Times New Roman" w:cs="Times New Roman"/>
        </w:rPr>
        <w:t>t</w:t>
      </w:r>
      <w:r w:rsidR="00BF568E" w:rsidRPr="00D21AEB">
        <w:rPr>
          <w:rFonts w:ascii="Times New Roman" w:hAnsi="Times New Roman" w:cs="Times New Roman"/>
        </w:rPr>
        <w:t>h</w:t>
      </w:r>
      <w:r w:rsidR="0004037F" w:rsidRPr="00D21AEB">
        <w:rPr>
          <w:rFonts w:ascii="Times New Roman" w:hAnsi="Times New Roman" w:cs="Times New Roman"/>
        </w:rPr>
        <w:t>is event could</w:t>
      </w:r>
      <w:r w:rsidR="00A6089C">
        <w:rPr>
          <w:rFonts w:ascii="Times New Roman" w:hAnsi="Times New Roman" w:cs="Times New Roman"/>
        </w:rPr>
        <w:t xml:space="preserve"> be con</w:t>
      </w:r>
      <w:r w:rsidR="00A6089C">
        <w:rPr>
          <w:rFonts w:ascii="Times New Roman" w:hAnsi="Times New Roman" w:cs="Times New Roman" w:hint="eastAsia"/>
        </w:rPr>
        <w:t>cluded</w:t>
      </w:r>
      <w:r w:rsidR="0004037F" w:rsidRPr="00D21AEB">
        <w:rPr>
          <w:rFonts w:ascii="Times New Roman" w:hAnsi="Times New Roman" w:cs="Times New Roman"/>
        </w:rPr>
        <w:t xml:space="preserve"> as</w:t>
      </w:r>
      <w:r w:rsidR="00BF568E" w:rsidRPr="00D21AEB">
        <w:rPr>
          <w:rFonts w:ascii="Times New Roman" w:hAnsi="Times New Roman" w:cs="Times New Roman"/>
        </w:rPr>
        <w:t xml:space="preserve"> a combination of megathrust event and a large tsunami earthquake in the area near the Japan Trench.</w:t>
      </w:r>
    </w:p>
    <w:p w:rsidR="00E338CE" w:rsidRPr="00D21AEB" w:rsidRDefault="00E338CE" w:rsidP="00E338CE">
      <w:pPr>
        <w:jc w:val="center"/>
        <w:rPr>
          <w:rFonts w:ascii="Times New Roman" w:hAnsi="Times New Roman" w:cs="Times New Roman"/>
          <w:b/>
          <w:sz w:val="32"/>
        </w:rPr>
      </w:pPr>
      <w:r w:rsidRPr="00D21AEB">
        <w:rPr>
          <w:rFonts w:ascii="Times New Roman" w:hAnsi="Times New Roman" w:cs="Times New Roman"/>
          <w:b/>
          <w:sz w:val="32"/>
        </w:rPr>
        <w:t>Reference</w:t>
      </w:r>
      <w:r w:rsidR="007431BE">
        <w:rPr>
          <w:rFonts w:ascii="Times New Roman" w:hAnsi="Times New Roman" w:cs="Times New Roman" w:hint="eastAsia"/>
          <w:b/>
          <w:sz w:val="32"/>
        </w:rPr>
        <w:t>s</w:t>
      </w:r>
    </w:p>
    <w:p w:rsidR="007431BE" w:rsidRPr="00BA6ED9" w:rsidRDefault="007431BE" w:rsidP="00BA6ED9">
      <w:pPr>
        <w:ind w:left="480" w:hangingChars="200" w:hanging="480"/>
        <w:jc w:val="both"/>
        <w:rPr>
          <w:rFonts w:ascii="Times New Roman" w:hAnsi="Times New Roman" w:cs="Times New Roman"/>
        </w:rPr>
      </w:pPr>
      <w:r w:rsidRPr="00BA6ED9">
        <w:rPr>
          <w:rFonts w:ascii="Times New Roman" w:hAnsi="Times New Roman" w:cs="Times New Roman"/>
        </w:rPr>
        <w:t>Lee, S.-J., B.-S. Huang, M. Ando, H.-C. Chiu, and J.-H. Wang (2011), Eviden</w:t>
      </w:r>
      <w:r w:rsidR="00BA6ED9" w:rsidRPr="00BA6ED9">
        <w:rPr>
          <w:rFonts w:ascii="Times New Roman" w:hAnsi="Times New Roman" w:cs="Times New Roman"/>
        </w:rPr>
        <w:t>ce of large scale repeatin</w:t>
      </w:r>
      <w:r w:rsidR="00BA6ED9" w:rsidRPr="00BA6ED9">
        <w:rPr>
          <w:rFonts w:ascii="Times New Roman" w:hAnsi="Times New Roman" w:cs="Times New Roman" w:hint="eastAsia"/>
        </w:rPr>
        <w:t>g</w:t>
      </w:r>
      <w:r w:rsidRPr="00BA6ED9">
        <w:rPr>
          <w:rFonts w:ascii="Times New Roman" w:hAnsi="Times New Roman" w:cs="Times New Roman"/>
        </w:rPr>
        <w:t xml:space="preserve"> slip during the 2011 Tohoku-Oki earthquake, Geophys. Res. Lett., 38, L19306, doi:10.1029/2011GL049580.</w:t>
      </w:r>
    </w:p>
    <w:p w:rsidR="007431BE" w:rsidRPr="00BA6ED9" w:rsidRDefault="007431BE" w:rsidP="00BA6ED9">
      <w:pPr>
        <w:ind w:left="480" w:hangingChars="200" w:hanging="480"/>
        <w:jc w:val="both"/>
        <w:rPr>
          <w:rFonts w:ascii="Times New Roman" w:hAnsi="Times New Roman" w:cs="Times New Roman" w:hint="eastAsia"/>
        </w:rPr>
      </w:pPr>
    </w:p>
    <w:p w:rsidR="007431BE" w:rsidRPr="00BA6ED9" w:rsidRDefault="007431BE" w:rsidP="00BA6ED9">
      <w:pPr>
        <w:ind w:left="480" w:hangingChars="200" w:hanging="480"/>
        <w:jc w:val="both"/>
        <w:rPr>
          <w:rFonts w:ascii="Times New Roman" w:hAnsi="Times New Roman" w:cs="Times New Roman"/>
        </w:rPr>
      </w:pPr>
      <w:r w:rsidRPr="00BA6ED9">
        <w:rPr>
          <w:rFonts w:ascii="Times New Roman" w:hAnsi="Times New Roman" w:cs="Times New Roman"/>
        </w:rPr>
        <w:t>Wang, D. and J. Mori, Rupture process of the 2011 off the Paciﬁc coast of Tohoku Earthquake (Mw 9.0) as imaged with back-projection of teleseismic P-waves, Earth Planets Space, 63, this issue, 603–607, 2011</w:t>
      </w:r>
    </w:p>
    <w:p w:rsidR="007431BE" w:rsidRPr="00D21AEB" w:rsidRDefault="007431BE" w:rsidP="007431BE">
      <w:pPr>
        <w:ind w:left="480" w:hangingChars="200" w:hanging="480"/>
        <w:jc w:val="both"/>
        <w:rPr>
          <w:rFonts w:ascii="Times New Roman" w:hAnsi="Times New Roman" w:cs="Times New Roman"/>
        </w:rPr>
      </w:pPr>
    </w:p>
    <w:sectPr w:rsidR="007431BE" w:rsidRPr="00D21AEB" w:rsidSect="00891F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71F" w:rsidRDefault="0009571F" w:rsidP="00D21AEB">
      <w:r>
        <w:separator/>
      </w:r>
    </w:p>
  </w:endnote>
  <w:endnote w:type="continuationSeparator" w:id="1">
    <w:p w:rsidR="0009571F" w:rsidRDefault="0009571F" w:rsidP="00D21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71F" w:rsidRDefault="0009571F" w:rsidP="00D21AEB">
      <w:r>
        <w:separator/>
      </w:r>
    </w:p>
  </w:footnote>
  <w:footnote w:type="continuationSeparator" w:id="1">
    <w:p w:rsidR="0009571F" w:rsidRDefault="0009571F" w:rsidP="00D21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6FE"/>
    <w:rsid w:val="00006142"/>
    <w:rsid w:val="0004037F"/>
    <w:rsid w:val="0009571F"/>
    <w:rsid w:val="000C36FE"/>
    <w:rsid w:val="001738C0"/>
    <w:rsid w:val="00180B19"/>
    <w:rsid w:val="00223AED"/>
    <w:rsid w:val="00270559"/>
    <w:rsid w:val="002A3BF0"/>
    <w:rsid w:val="002D2EAC"/>
    <w:rsid w:val="00373C0C"/>
    <w:rsid w:val="0039102A"/>
    <w:rsid w:val="004616A2"/>
    <w:rsid w:val="00521E2E"/>
    <w:rsid w:val="005548C0"/>
    <w:rsid w:val="0061029D"/>
    <w:rsid w:val="0071510E"/>
    <w:rsid w:val="007279E6"/>
    <w:rsid w:val="007431BE"/>
    <w:rsid w:val="007E58A5"/>
    <w:rsid w:val="00801EFA"/>
    <w:rsid w:val="00866695"/>
    <w:rsid w:val="008741A0"/>
    <w:rsid w:val="00891F6E"/>
    <w:rsid w:val="008A067A"/>
    <w:rsid w:val="008D1477"/>
    <w:rsid w:val="00A6089C"/>
    <w:rsid w:val="00A83882"/>
    <w:rsid w:val="00AA4FEE"/>
    <w:rsid w:val="00BA6ED9"/>
    <w:rsid w:val="00BF568E"/>
    <w:rsid w:val="00C22CED"/>
    <w:rsid w:val="00D21AEB"/>
    <w:rsid w:val="00D801AB"/>
    <w:rsid w:val="00DA5237"/>
    <w:rsid w:val="00E338CE"/>
    <w:rsid w:val="00E74201"/>
    <w:rsid w:val="00EA2FEF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21AE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2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21AE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Teyang Yeh</dc:creator>
  <cp:lastModifiedBy>Teyang Yeh</cp:lastModifiedBy>
  <cp:revision>21</cp:revision>
  <cp:lastPrinted>2013-09-25T09:14:00Z</cp:lastPrinted>
  <dcterms:created xsi:type="dcterms:W3CDTF">2013-09-25T03:37:00Z</dcterms:created>
  <dcterms:modified xsi:type="dcterms:W3CDTF">2013-09-30T03:32:00Z</dcterms:modified>
</cp:coreProperties>
</file>