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79" w:rsidRPr="004A0702" w:rsidRDefault="00DB2049" w:rsidP="00DB204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A0702">
        <w:rPr>
          <w:rFonts w:ascii="Times New Roman" w:hAnsi="Times New Roman" w:cs="Times New Roman"/>
          <w:b/>
          <w:bCs/>
          <w:sz w:val="48"/>
          <w:szCs w:val="48"/>
        </w:rPr>
        <w:t>From static to kinematic to kinematic</w:t>
      </w:r>
    </w:p>
    <w:p w:rsidR="00DB2049" w:rsidRDefault="00DB2049" w:rsidP="00DB2049">
      <w:pPr>
        <w:jc w:val="center"/>
        <w:rPr>
          <w:rFonts w:ascii="Times New Roman" w:hAnsi="Times New Roman" w:cs="Times New Roman"/>
        </w:rPr>
      </w:pPr>
      <w:r w:rsidRPr="00DB2049">
        <w:rPr>
          <w:rFonts w:ascii="Times New Roman" w:hAnsi="Times New Roman" w:cs="Times New Roman"/>
        </w:rPr>
        <w:t>GPS application of the real time Earthquake Early Warning</w:t>
      </w:r>
    </w:p>
    <w:p w:rsidR="00DB2049" w:rsidRDefault="00DB2049" w:rsidP="00DB2049">
      <w:pPr>
        <w:jc w:val="center"/>
        <w:rPr>
          <w:rFonts w:ascii="Times New Roman" w:hAnsi="Times New Roman" w:cs="Times New Roman"/>
        </w:rPr>
      </w:pPr>
    </w:p>
    <w:p w:rsidR="00E93BD6" w:rsidRPr="004A0702" w:rsidRDefault="004A0702" w:rsidP="00DB20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0702">
        <w:rPr>
          <w:rFonts w:ascii="Times New Roman" w:hAnsi="Times New Roman" w:cs="Times New Roman" w:hint="eastAsia"/>
          <w:b/>
          <w:sz w:val="44"/>
          <w:szCs w:val="44"/>
        </w:rPr>
        <w:t>Abstract</w:t>
      </w:r>
    </w:p>
    <w:p w:rsidR="00DB2049" w:rsidRDefault="00DB2049" w:rsidP="00DB20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Speaker: </w:t>
      </w:r>
      <w:proofErr w:type="spellStart"/>
      <w:r>
        <w:rPr>
          <w:rFonts w:ascii="Times New Roman" w:hAnsi="Times New Roman" w:cs="Times New Roman" w:hint="eastAsia"/>
        </w:rPr>
        <w:t>Jiun</w:t>
      </w:r>
      <w:proofErr w:type="spellEnd"/>
      <w:r>
        <w:rPr>
          <w:rFonts w:ascii="Times New Roman" w:hAnsi="Times New Roman" w:cs="Times New Roman" w:hint="eastAsia"/>
        </w:rPr>
        <w:t xml:space="preserve"> Ting Lin</w:t>
      </w:r>
    </w:p>
    <w:p w:rsidR="004A0702" w:rsidRDefault="00E93BD6" w:rsidP="00E141D6">
      <w:pPr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Earthquake early warning (EEW) is the rapid detection of an earthquake and prediction of the expected ground shaking within seconds. Such systems are implemented in</w:t>
      </w:r>
      <w:r w:rsidR="00991D53">
        <w:rPr>
          <w:rFonts w:ascii="Times New Roman" w:hAnsi="Times New Roman" w:cs="Times New Roman" w:hint="eastAsia"/>
        </w:rPr>
        <w:t xml:space="preserve"> Japan and Southern California, and </w:t>
      </w:r>
      <w:r w:rsidR="00991D53">
        <w:rPr>
          <w:rFonts w:ascii="Times New Roman" w:hAnsi="Times New Roman" w:cs="Times New Roman"/>
        </w:rPr>
        <w:t>beginning</w:t>
      </w:r>
      <w:r w:rsidR="00991D53">
        <w:rPr>
          <w:rFonts w:ascii="Times New Roman" w:hAnsi="Times New Roman" w:cs="Times New Roman" w:hint="eastAsia"/>
        </w:rPr>
        <w:t xml:space="preserve"> tested in Asia and Europe, also in Taiwan. Previously, the EEW methodologies use just a few seconds of P-wave data to estimate the magnitude of the event. However this methodology might be fail when the earthquake is large (M &gt;7). For example the March 11, 2011 M9 Tohoku-</w:t>
      </w:r>
      <w:proofErr w:type="spellStart"/>
      <w:r w:rsidR="00991D53">
        <w:rPr>
          <w:rFonts w:ascii="Times New Roman" w:hAnsi="Times New Roman" w:cs="Times New Roman" w:hint="eastAsia"/>
        </w:rPr>
        <w:t>oki</w:t>
      </w:r>
      <w:proofErr w:type="spellEnd"/>
      <w:r w:rsidR="00991D53">
        <w:rPr>
          <w:rFonts w:ascii="Times New Roman" w:hAnsi="Times New Roman" w:cs="Times New Roman" w:hint="eastAsia"/>
        </w:rPr>
        <w:t xml:space="preserve"> earthquake, which triggered the existing Japan earthquake early warning system (JMA), </w:t>
      </w:r>
      <w:r w:rsidR="004A0702">
        <w:rPr>
          <w:rFonts w:ascii="Times New Roman" w:hAnsi="Times New Roman" w:cs="Times New Roman" w:hint="eastAsia"/>
        </w:rPr>
        <w:t xml:space="preserve">but the seismically based magnitude for the warning system peaked at M8.1. </w:t>
      </w:r>
    </w:p>
    <w:p w:rsidR="00E93BD6" w:rsidRDefault="004A0702" w:rsidP="00E141D6">
      <w:pPr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real-time GPS take advantage on the permanent surface displacement and the large surface wave, while it would never saturate during the large shaking. It </w:t>
      </w:r>
      <w:r w:rsidR="00F11B8A">
        <w:rPr>
          <w:rFonts w:ascii="Times New Roman" w:hAnsi="Times New Roman" w:cs="Times New Roman" w:hint="eastAsia"/>
        </w:rPr>
        <w:t>provides</w:t>
      </w:r>
      <w:r>
        <w:rPr>
          <w:rFonts w:ascii="Times New Roman" w:hAnsi="Times New Roman" w:cs="Times New Roman" w:hint="eastAsia"/>
        </w:rPr>
        <w:t xml:space="preserve"> another way to detect earthquake and estimate the magnitude of the event</w:t>
      </w:r>
      <w:r w:rsidR="00F11B8A">
        <w:rPr>
          <w:rFonts w:ascii="Times New Roman" w:hAnsi="Times New Roman" w:cs="Times New Roman" w:hint="eastAsia"/>
        </w:rPr>
        <w:t xml:space="preserve">. By applying a simple algorithm, a static off can be extracted shortly after the S-wave arrival. A dislocation model can be used to determine the slip </w:t>
      </w:r>
      <w:r w:rsidR="00F11B8A">
        <w:rPr>
          <w:rFonts w:ascii="Times New Roman" w:hAnsi="Times New Roman" w:cs="Times New Roman"/>
        </w:rPr>
        <w:t xml:space="preserve">distribution on the fault and to estimate the magnitude by the </w:t>
      </w:r>
      <w:r w:rsidR="00F11B8A">
        <w:rPr>
          <w:rFonts w:ascii="Times New Roman" w:hAnsi="Times New Roman" w:cs="Times New Roman" w:hint="eastAsia"/>
        </w:rPr>
        <w:t xml:space="preserve">moment magnitude relation immediately. </w:t>
      </w:r>
      <w:bookmarkStart w:id="0" w:name="_GoBack"/>
      <w:bookmarkEnd w:id="0"/>
      <w:r w:rsidR="00F11B8A">
        <w:rPr>
          <w:rFonts w:ascii="Times New Roman" w:hAnsi="Times New Roman" w:cs="Times New Roman" w:hint="eastAsia"/>
        </w:rPr>
        <w:t xml:space="preserve">However such </w:t>
      </w:r>
      <w:r w:rsidR="00F11B8A">
        <w:rPr>
          <w:rFonts w:ascii="Times New Roman" w:hAnsi="Times New Roman" w:cs="Times New Roman"/>
        </w:rPr>
        <w:t>method</w:t>
      </w:r>
      <w:r w:rsidR="00F11B8A">
        <w:rPr>
          <w:rFonts w:ascii="Times New Roman" w:hAnsi="Times New Roman" w:cs="Times New Roman" w:hint="eastAsia"/>
        </w:rPr>
        <w:t xml:space="preserve"> may be suffered from the lack of constrain of the fault geometry, in the other words, the earthquake can </w:t>
      </w:r>
      <w:r w:rsidR="00F11B8A">
        <w:rPr>
          <w:rFonts w:ascii="Times New Roman" w:hAnsi="Times New Roman" w:cs="Times New Roman"/>
        </w:rPr>
        <w:t>occur</w:t>
      </w:r>
      <w:r w:rsidR="00F11B8A">
        <w:rPr>
          <w:rFonts w:ascii="Times New Roman" w:hAnsi="Times New Roman" w:cs="Times New Roman" w:hint="eastAsia"/>
        </w:rPr>
        <w:t xml:space="preserve"> on previously unidentified faults. A source </w:t>
      </w:r>
      <w:r w:rsidR="00F11B8A">
        <w:rPr>
          <w:rFonts w:ascii="Times New Roman" w:hAnsi="Times New Roman" w:cs="Times New Roman"/>
        </w:rPr>
        <w:t>inversion</w:t>
      </w:r>
      <w:r w:rsidR="00F11B8A">
        <w:rPr>
          <w:rFonts w:ascii="Times New Roman" w:hAnsi="Times New Roman" w:cs="Times New Roman" w:hint="eastAsia"/>
        </w:rPr>
        <w:t xml:space="preserve"> model is </w:t>
      </w:r>
      <w:r w:rsidR="00F11B8A">
        <w:rPr>
          <w:rFonts w:ascii="Times New Roman" w:hAnsi="Times New Roman" w:cs="Times New Roman"/>
        </w:rPr>
        <w:t>preferred</w:t>
      </w:r>
      <w:r w:rsidR="00F11B8A">
        <w:rPr>
          <w:rFonts w:ascii="Times New Roman" w:hAnsi="Times New Roman" w:cs="Times New Roman" w:hint="eastAsia"/>
        </w:rPr>
        <w:t xml:space="preserve"> in the immediately application. The real-time GPS base magnitude</w:t>
      </w:r>
      <w:r w:rsidR="00F54490">
        <w:rPr>
          <w:rFonts w:ascii="Times New Roman" w:hAnsi="Times New Roman" w:cs="Times New Roman" w:hint="eastAsia"/>
        </w:rPr>
        <w:t xml:space="preserve"> which is closer to the true magnitude and </w:t>
      </w:r>
      <w:r w:rsidR="00F54490">
        <w:rPr>
          <w:rFonts w:ascii="Times New Roman" w:hAnsi="Times New Roman" w:cs="Times New Roman"/>
        </w:rPr>
        <w:t>successfully</w:t>
      </w:r>
      <w:r w:rsidR="00F54490">
        <w:rPr>
          <w:rFonts w:ascii="Times New Roman" w:hAnsi="Times New Roman" w:cs="Times New Roman" w:hint="eastAsia"/>
        </w:rPr>
        <w:t xml:space="preserve"> determine an event before the strong shaking coming.</w:t>
      </w:r>
    </w:p>
    <w:p w:rsidR="00F11B8A" w:rsidRDefault="00F11B8A" w:rsidP="00E93BD6">
      <w:pPr>
        <w:rPr>
          <w:rFonts w:ascii="Times New Roman" w:hAnsi="Times New Roman" w:cs="Times New Roman"/>
        </w:rPr>
      </w:pPr>
    </w:p>
    <w:p w:rsidR="004A0702" w:rsidRPr="004A0702" w:rsidRDefault="004A0702" w:rsidP="004A07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0702">
        <w:rPr>
          <w:rFonts w:ascii="Times New Roman" w:hAnsi="Times New Roman" w:cs="Times New Roman" w:hint="eastAsia"/>
          <w:b/>
          <w:sz w:val="44"/>
          <w:szCs w:val="44"/>
        </w:rPr>
        <w:t>References</w:t>
      </w:r>
    </w:p>
    <w:p w:rsidR="004A0702" w:rsidRPr="004A0702" w:rsidRDefault="004A0702" w:rsidP="00F54490">
      <w:pPr>
        <w:rPr>
          <w:rFonts w:ascii="Times New Roman" w:hAnsi="Times New Roman" w:cs="Times New Roman"/>
          <w:sz w:val="44"/>
          <w:szCs w:val="44"/>
        </w:rPr>
      </w:pPr>
    </w:p>
    <w:p w:rsidR="004A0702" w:rsidRPr="004A0702" w:rsidRDefault="004A0702" w:rsidP="004A0702">
      <w:pPr>
        <w:rPr>
          <w:rFonts w:ascii="Times New Roman" w:hAnsi="Times New Roman" w:cs="Times New Roman"/>
        </w:rPr>
      </w:pPr>
      <w:proofErr w:type="gramStart"/>
      <w:r w:rsidRPr="004A0702">
        <w:rPr>
          <w:rFonts w:ascii="Times New Roman" w:hAnsi="Times New Roman" w:cs="Times New Roman"/>
        </w:rPr>
        <w:t xml:space="preserve">Allen, R. M., &amp; </w:t>
      </w:r>
      <w:proofErr w:type="spellStart"/>
      <w:r w:rsidRPr="004A0702">
        <w:rPr>
          <w:rFonts w:ascii="Times New Roman" w:hAnsi="Times New Roman" w:cs="Times New Roman"/>
        </w:rPr>
        <w:t>Ziv</w:t>
      </w:r>
      <w:proofErr w:type="spellEnd"/>
      <w:r w:rsidRPr="004A0702">
        <w:rPr>
          <w:rFonts w:ascii="Times New Roman" w:hAnsi="Times New Roman" w:cs="Times New Roman"/>
        </w:rPr>
        <w:t>, A. (2011).</w:t>
      </w:r>
      <w:proofErr w:type="gramEnd"/>
      <w:r w:rsidRPr="004A0702">
        <w:rPr>
          <w:rFonts w:ascii="Times New Roman" w:hAnsi="Times New Roman" w:cs="Times New Roman"/>
        </w:rPr>
        <w:t xml:space="preserve"> </w:t>
      </w:r>
      <w:proofErr w:type="gramStart"/>
      <w:r w:rsidRPr="004A0702">
        <w:rPr>
          <w:rFonts w:ascii="Times New Roman" w:hAnsi="Times New Roman" w:cs="Times New Roman"/>
        </w:rPr>
        <w:t>Application of real-time GPS to earthquake early warning.</w:t>
      </w:r>
      <w:proofErr w:type="gramEnd"/>
      <w:r w:rsidRPr="004A0702">
        <w:rPr>
          <w:rFonts w:ascii="Times New Roman" w:hAnsi="Times New Roman" w:cs="Times New Roman"/>
        </w:rPr>
        <w:t> </w:t>
      </w:r>
      <w:proofErr w:type="gramStart"/>
      <w:r w:rsidRPr="004A0702">
        <w:rPr>
          <w:rFonts w:ascii="Times New Roman" w:hAnsi="Times New Roman" w:cs="Times New Roman"/>
          <w:i/>
          <w:iCs/>
        </w:rPr>
        <w:t>Geophysical Research Letters</w:t>
      </w:r>
      <w:r w:rsidRPr="004A0702">
        <w:rPr>
          <w:rFonts w:ascii="Times New Roman" w:hAnsi="Times New Roman" w:cs="Times New Roman"/>
        </w:rPr>
        <w:t>, </w:t>
      </w:r>
      <w:r w:rsidRPr="004A0702">
        <w:rPr>
          <w:rFonts w:ascii="Times New Roman" w:hAnsi="Times New Roman" w:cs="Times New Roman"/>
          <w:i/>
          <w:iCs/>
        </w:rPr>
        <w:t>38</w:t>
      </w:r>
      <w:r w:rsidRPr="004A0702">
        <w:rPr>
          <w:rFonts w:ascii="Times New Roman" w:hAnsi="Times New Roman" w:cs="Times New Roman"/>
        </w:rPr>
        <w:t>(16), L16310.</w:t>
      </w:r>
      <w:proofErr w:type="gramEnd"/>
    </w:p>
    <w:p w:rsidR="004A0702" w:rsidRPr="004A0702" w:rsidRDefault="004A0702" w:rsidP="00E93BD6">
      <w:pPr>
        <w:rPr>
          <w:rFonts w:ascii="Times New Roman" w:hAnsi="Times New Roman" w:cs="Times New Roman"/>
        </w:rPr>
      </w:pPr>
    </w:p>
    <w:p w:rsidR="004A0702" w:rsidRPr="004A0702" w:rsidRDefault="004A0702" w:rsidP="00E93BD6">
      <w:pPr>
        <w:rPr>
          <w:rFonts w:ascii="Times New Roman" w:hAnsi="Times New Roman" w:cs="Times New Roman"/>
        </w:rPr>
      </w:pPr>
      <w:proofErr w:type="gramStart"/>
      <w:r w:rsidRPr="004A0702">
        <w:rPr>
          <w:rFonts w:ascii="Times New Roman" w:hAnsi="Times New Roman" w:cs="Times New Roman"/>
        </w:rPr>
        <w:t>O'Toole, T. B., Valentine, A. P., &amp; Woodhouse, J. H. (2013).</w:t>
      </w:r>
      <w:proofErr w:type="gramEnd"/>
      <w:r w:rsidRPr="004A0702">
        <w:rPr>
          <w:rFonts w:ascii="Times New Roman" w:hAnsi="Times New Roman" w:cs="Times New Roman"/>
        </w:rPr>
        <w:t xml:space="preserve"> Earthquake source parameters from GPS</w:t>
      </w:r>
      <w:r w:rsidRPr="004A0702">
        <w:rPr>
          <w:rFonts w:ascii="新細明體" w:eastAsia="新細明體" w:hAnsi="新細明體" w:cs="新細明體" w:hint="eastAsia"/>
        </w:rPr>
        <w:t>‐</w:t>
      </w:r>
      <w:r w:rsidRPr="004A0702">
        <w:rPr>
          <w:rFonts w:ascii="Times New Roman" w:hAnsi="Times New Roman" w:cs="Times New Roman"/>
        </w:rPr>
        <w:t>measured static displacements with potential for real</w:t>
      </w:r>
      <w:r w:rsidRPr="004A0702">
        <w:rPr>
          <w:rFonts w:ascii="新細明體" w:eastAsia="新細明體" w:hAnsi="新細明體" w:cs="新細明體" w:hint="eastAsia"/>
        </w:rPr>
        <w:t>‐</w:t>
      </w:r>
      <w:r w:rsidRPr="004A0702">
        <w:rPr>
          <w:rFonts w:ascii="Times New Roman" w:hAnsi="Times New Roman" w:cs="Times New Roman"/>
        </w:rPr>
        <w:t>time application. </w:t>
      </w:r>
      <w:r w:rsidRPr="004A0702">
        <w:rPr>
          <w:rFonts w:ascii="Times New Roman" w:hAnsi="Times New Roman" w:cs="Times New Roman"/>
          <w:i/>
          <w:iCs/>
        </w:rPr>
        <w:t>Geophysical Research Letters</w:t>
      </w:r>
      <w:r w:rsidRPr="004A0702">
        <w:rPr>
          <w:rFonts w:ascii="Times New Roman" w:hAnsi="Times New Roman" w:cs="Times New Roman"/>
        </w:rPr>
        <w:t>, 1-6.</w:t>
      </w:r>
    </w:p>
    <w:sectPr w:rsidR="004A0702" w:rsidRPr="004A0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CE"/>
    <w:rsid w:val="004A0702"/>
    <w:rsid w:val="00991D53"/>
    <w:rsid w:val="00AA2079"/>
    <w:rsid w:val="00B025CE"/>
    <w:rsid w:val="00DB2049"/>
    <w:rsid w:val="00E141D6"/>
    <w:rsid w:val="00E93BD6"/>
    <w:rsid w:val="00F11B8A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2013-11-26T13:06:00Z</dcterms:created>
  <dcterms:modified xsi:type="dcterms:W3CDTF">2013-11-26T14:02:00Z</dcterms:modified>
</cp:coreProperties>
</file>