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34" w:rsidRPr="0097211F" w:rsidRDefault="007B3027" w:rsidP="007B3027">
      <w:pPr>
        <w:jc w:val="center"/>
        <w:rPr>
          <w:rFonts w:ascii="Times New Roman" w:hAnsi="Times New Roman" w:cs="Times New Roman"/>
          <w:sz w:val="40"/>
          <w:szCs w:val="40"/>
        </w:rPr>
      </w:pPr>
      <w:r w:rsidRPr="0097211F">
        <w:rPr>
          <w:rFonts w:ascii="Times New Roman" w:hAnsi="Times New Roman" w:cs="Times New Roman"/>
          <w:sz w:val="40"/>
          <w:szCs w:val="40"/>
        </w:rPr>
        <w:t>Crustal structure and deformation of the SE Tibetan plateau revealed by receiver function data</w:t>
      </w:r>
    </w:p>
    <w:p w:rsidR="007B3027" w:rsidRPr="0097211F" w:rsidRDefault="007B3027" w:rsidP="007B302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11F">
        <w:rPr>
          <w:rFonts w:ascii="Times New Roman" w:hAnsi="Times New Roman" w:cs="Times New Roman"/>
          <w:sz w:val="32"/>
          <w:szCs w:val="32"/>
        </w:rPr>
        <w:t xml:space="preserve">Presenter: Sun, Yuan-Cheng </w:t>
      </w:r>
    </w:p>
    <w:p w:rsidR="00F47DEB" w:rsidRPr="0097211F" w:rsidRDefault="00F47DEB" w:rsidP="007B3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027" w:rsidRPr="0097211F" w:rsidRDefault="007B3027" w:rsidP="007B3027">
      <w:pPr>
        <w:jc w:val="center"/>
        <w:rPr>
          <w:rFonts w:ascii="Times New Roman" w:hAnsi="Times New Roman" w:cs="Times New Roman"/>
          <w:sz w:val="32"/>
          <w:szCs w:val="32"/>
        </w:rPr>
      </w:pPr>
      <w:r w:rsidRPr="0097211F">
        <w:rPr>
          <w:rFonts w:ascii="Times New Roman" w:hAnsi="Times New Roman" w:cs="Times New Roman"/>
          <w:sz w:val="32"/>
          <w:szCs w:val="32"/>
        </w:rPr>
        <w:t>Abstract</w:t>
      </w:r>
    </w:p>
    <w:p w:rsidR="00CA5EE8" w:rsidRPr="0097211F" w:rsidRDefault="00F47DEB" w:rsidP="0097211F">
      <w:pPr>
        <w:pStyle w:val="a8"/>
        <w:ind w:firstLineChars="100" w:firstLine="300"/>
        <w:rPr>
          <w:rFonts w:ascii="Times New Roman" w:hAnsi="Times New Roman" w:cs="Times New Roman"/>
          <w:sz w:val="30"/>
          <w:szCs w:val="30"/>
        </w:rPr>
      </w:pPr>
      <w:r w:rsidRPr="0097211F">
        <w:rPr>
          <w:rFonts w:ascii="Times New Roman" w:hAnsi="Times New Roman" w:cs="Times New Roman"/>
          <w:sz w:val="30"/>
          <w:szCs w:val="30"/>
        </w:rPr>
        <w:t>Three methods are used for estimating crustal structure and deformation beneath the southeast margin of the Tibetan plateau and its surrounding areas.</w:t>
      </w:r>
      <w:r w:rsidR="00CA5EE8" w:rsidRPr="0097211F">
        <w:rPr>
          <w:rFonts w:ascii="Times New Roman" w:hAnsi="Times New Roman" w:cs="Times New Roman"/>
          <w:sz w:val="30"/>
          <w:szCs w:val="30"/>
        </w:rPr>
        <w:t xml:space="preserve"> </w:t>
      </w:r>
      <w:r w:rsidRPr="0097211F">
        <w:rPr>
          <w:rFonts w:ascii="Times New Roman" w:hAnsi="Times New Roman" w:cs="Times New Roman"/>
          <w:sz w:val="30"/>
          <w:szCs w:val="30"/>
        </w:rPr>
        <w:t xml:space="preserve">The methods includes an estimate of </w:t>
      </w:r>
      <w:r w:rsidR="00CA5EE8" w:rsidRPr="0097211F">
        <w:rPr>
          <w:rFonts w:ascii="Times New Roman" w:hAnsi="Times New Roman" w:cs="Times New Roman"/>
          <w:sz w:val="30"/>
          <w:szCs w:val="30"/>
        </w:rPr>
        <w:t xml:space="preserve">azimuthal anisotropy of S-wave with a horizontal axis by harmonic analysis; </w:t>
      </w:r>
      <w:r w:rsidRPr="0097211F">
        <w:rPr>
          <w:rFonts w:ascii="Times New Roman" w:hAnsi="Times New Roman" w:cs="Times New Roman"/>
          <w:sz w:val="30"/>
          <w:szCs w:val="30"/>
        </w:rPr>
        <w:t xml:space="preserve">fast polarization direction and splitting time by a joint analysis of radial and transverse receiver function data; </w:t>
      </w:r>
      <w:r w:rsidR="00CA5EE8" w:rsidRPr="0097211F">
        <w:rPr>
          <w:rFonts w:ascii="Times New Roman" w:hAnsi="Times New Roman" w:cs="Times New Roman"/>
          <w:sz w:val="30"/>
          <w:szCs w:val="30"/>
        </w:rPr>
        <w:t xml:space="preserve">Moho depth and </w:t>
      </w:r>
      <w:proofErr w:type="spellStart"/>
      <w:r w:rsidR="00CA5EE8" w:rsidRPr="0097211F">
        <w:rPr>
          <w:rFonts w:ascii="Times New Roman" w:hAnsi="Times New Roman" w:cs="Times New Roman"/>
          <w:sz w:val="30"/>
          <w:szCs w:val="30"/>
        </w:rPr>
        <w:t>Vp</w:t>
      </w:r>
      <w:proofErr w:type="spellEnd"/>
      <w:r w:rsidR="00CA5EE8" w:rsidRPr="0097211F">
        <w:rPr>
          <w:rFonts w:ascii="Times New Roman" w:hAnsi="Times New Roman" w:cs="Times New Roman"/>
          <w:sz w:val="30"/>
          <w:szCs w:val="30"/>
        </w:rPr>
        <w:t xml:space="preserve">/Vs ratio by H-ĸ </w:t>
      </w:r>
      <w:proofErr w:type="gramStart"/>
      <w:r w:rsidR="00CA5EE8" w:rsidRPr="0097211F">
        <w:rPr>
          <w:rFonts w:ascii="Times New Roman" w:hAnsi="Times New Roman" w:cs="Times New Roman"/>
          <w:sz w:val="30"/>
          <w:szCs w:val="30"/>
        </w:rPr>
        <w:t>stacking</w:t>
      </w:r>
      <w:proofErr w:type="gramEnd"/>
      <w:r w:rsidR="00CA5EE8" w:rsidRPr="0097211F">
        <w:rPr>
          <w:rFonts w:ascii="Times New Roman" w:hAnsi="Times New Roman" w:cs="Times New Roman"/>
          <w:sz w:val="30"/>
          <w:szCs w:val="30"/>
        </w:rPr>
        <w:t>.</w:t>
      </w:r>
      <w:r w:rsidR="0097211F" w:rsidRPr="0097211F">
        <w:rPr>
          <w:rFonts w:ascii="Times New Roman" w:hAnsi="Times New Roman" w:cs="Times New Roman"/>
          <w:sz w:val="30"/>
          <w:szCs w:val="30"/>
        </w:rPr>
        <w:t xml:space="preserve"> And from our observations here are consistent with the scenario that the SE Tibet has been built by lower crustal flow, </w:t>
      </w:r>
      <w:r w:rsidR="006C5AE7" w:rsidRPr="0097211F">
        <w:rPr>
          <w:rFonts w:ascii="Times New Roman" w:hAnsi="Times New Roman" w:cs="Times New Roman"/>
          <w:sz w:val="30"/>
          <w:szCs w:val="30"/>
        </w:rPr>
        <w:t>they</w:t>
      </w:r>
      <w:r w:rsidR="0097211F" w:rsidRPr="0097211F">
        <w:rPr>
          <w:rFonts w:ascii="Times New Roman" w:hAnsi="Times New Roman" w:cs="Times New Roman"/>
          <w:sz w:val="30"/>
          <w:szCs w:val="30"/>
        </w:rPr>
        <w:t xml:space="preserve"> also suggest that the mantle lithosphere beneath the margin may have been mechanically decoupled from the upper crust.</w:t>
      </w:r>
    </w:p>
    <w:p w:rsidR="00CA5EE8" w:rsidRPr="0097211F" w:rsidRDefault="00CA5EE8" w:rsidP="00CA5EE8">
      <w:pPr>
        <w:rPr>
          <w:rFonts w:ascii="Times New Roman" w:hAnsi="Times New Roman" w:cs="Times New Roman"/>
          <w:sz w:val="28"/>
          <w:szCs w:val="28"/>
        </w:rPr>
      </w:pPr>
    </w:p>
    <w:p w:rsidR="007B3027" w:rsidRPr="0097211F" w:rsidRDefault="007B3027" w:rsidP="007B3027">
      <w:pPr>
        <w:rPr>
          <w:rFonts w:ascii="Times New Roman" w:hAnsi="Times New Roman" w:cs="Times New Roman"/>
          <w:sz w:val="28"/>
          <w:szCs w:val="28"/>
        </w:rPr>
      </w:pPr>
      <w:r w:rsidRPr="0097211F">
        <w:rPr>
          <w:rFonts w:ascii="Times New Roman" w:hAnsi="Times New Roman" w:cs="Times New Roman"/>
          <w:sz w:val="28"/>
          <w:szCs w:val="28"/>
        </w:rPr>
        <w:t>References</w:t>
      </w:r>
    </w:p>
    <w:p w:rsidR="006278A2" w:rsidRPr="0097211F" w:rsidRDefault="006278A2" w:rsidP="007B3027">
      <w:pPr>
        <w:rPr>
          <w:rFonts w:ascii="Times New Roman" w:hAnsi="Times New Roman" w:cs="Times New Roman"/>
          <w:sz w:val="28"/>
          <w:szCs w:val="28"/>
        </w:rPr>
      </w:pPr>
    </w:p>
    <w:p w:rsidR="006278A2" w:rsidRPr="0097211F" w:rsidRDefault="006278A2" w:rsidP="00F55AB1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97211F">
        <w:rPr>
          <w:rFonts w:ascii="Times New Roman" w:hAnsi="Times New Roman" w:cs="Times New Roman"/>
          <w:sz w:val="28"/>
          <w:szCs w:val="28"/>
        </w:rPr>
        <w:t xml:space="preserve">Clark, </w:t>
      </w:r>
      <w:proofErr w:type="spellStart"/>
      <w:r w:rsidRPr="0097211F">
        <w:rPr>
          <w:rFonts w:ascii="Times New Roman" w:hAnsi="Times New Roman" w:cs="Times New Roman"/>
          <w:sz w:val="28"/>
          <w:szCs w:val="28"/>
        </w:rPr>
        <w:t>M.k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7211F">
        <w:rPr>
          <w:rFonts w:ascii="Times New Roman" w:hAnsi="Times New Roman" w:cs="Times New Roman"/>
          <w:sz w:val="28"/>
          <w:szCs w:val="28"/>
        </w:rPr>
        <w:t>Royden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 xml:space="preserve">, L.H., 2000. Topographic ooze: building the eastern margin of Tibet by </w:t>
      </w:r>
      <w:bookmarkStart w:id="0" w:name="_GoBack"/>
      <w:bookmarkEnd w:id="0"/>
      <w:r w:rsidRPr="0097211F">
        <w:rPr>
          <w:rFonts w:ascii="Times New Roman" w:hAnsi="Times New Roman" w:cs="Times New Roman"/>
          <w:sz w:val="28"/>
          <w:szCs w:val="28"/>
        </w:rPr>
        <w:t xml:space="preserve">lower crustal flow. </w:t>
      </w:r>
      <w:proofErr w:type="gramStart"/>
      <w:r w:rsidRPr="0097211F">
        <w:rPr>
          <w:rFonts w:ascii="Times New Roman" w:hAnsi="Times New Roman" w:cs="Times New Roman"/>
          <w:sz w:val="28"/>
          <w:szCs w:val="28"/>
        </w:rPr>
        <w:t>Geology 28,703-706.</w:t>
      </w:r>
      <w:proofErr w:type="gramEnd"/>
    </w:p>
    <w:p w:rsidR="006278A2" w:rsidRPr="0097211F" w:rsidRDefault="006278A2" w:rsidP="007B3027">
      <w:pPr>
        <w:rPr>
          <w:rFonts w:ascii="Times New Roman" w:hAnsi="Times New Roman" w:cs="Times New Roman"/>
          <w:sz w:val="28"/>
          <w:szCs w:val="28"/>
        </w:rPr>
      </w:pPr>
    </w:p>
    <w:p w:rsidR="00CF290B" w:rsidRPr="0097211F" w:rsidRDefault="00CF290B" w:rsidP="00CF290B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proofErr w:type="gramStart"/>
      <w:r w:rsidRPr="0097211F">
        <w:rPr>
          <w:rFonts w:ascii="Times New Roman" w:hAnsi="Times New Roman" w:cs="Times New Roman"/>
          <w:sz w:val="28"/>
          <w:szCs w:val="28"/>
        </w:rPr>
        <w:t xml:space="preserve">Lev, E., M.D., van der </w:t>
      </w:r>
      <w:proofErr w:type="spellStart"/>
      <w:r w:rsidRPr="0097211F">
        <w:rPr>
          <w:rFonts w:ascii="Times New Roman" w:hAnsi="Times New Roman" w:cs="Times New Roman"/>
          <w:sz w:val="28"/>
          <w:szCs w:val="28"/>
        </w:rPr>
        <w:t>Hilst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>, R.D., 2006.</w:t>
      </w:r>
      <w:proofErr w:type="gramEnd"/>
      <w:r w:rsidRPr="0097211F">
        <w:rPr>
          <w:rFonts w:ascii="Times New Roman" w:hAnsi="Times New Roman" w:cs="Times New Roman"/>
          <w:sz w:val="28"/>
          <w:szCs w:val="28"/>
        </w:rPr>
        <w:t xml:space="preserve"> Seismic anisotropy in Eastern Tibet from shear wave splitting reveals changes in lithospheric deformation. </w:t>
      </w:r>
      <w:proofErr w:type="gramStart"/>
      <w:r w:rsidRPr="0097211F">
        <w:rPr>
          <w:rFonts w:ascii="Times New Roman" w:hAnsi="Times New Roman" w:cs="Times New Roman"/>
          <w:sz w:val="28"/>
          <w:szCs w:val="28"/>
        </w:rPr>
        <w:t>Earth Planet.</w:t>
      </w:r>
      <w:proofErr w:type="gramEnd"/>
      <w:r w:rsidRPr="0097211F">
        <w:rPr>
          <w:rFonts w:ascii="Times New Roman" w:hAnsi="Times New Roman" w:cs="Times New Roman"/>
          <w:sz w:val="28"/>
          <w:szCs w:val="28"/>
        </w:rPr>
        <w:t xml:space="preserve"> Sci. </w:t>
      </w:r>
      <w:proofErr w:type="spellStart"/>
      <w:r w:rsidRPr="0097211F">
        <w:rPr>
          <w:rFonts w:ascii="Times New Roman" w:hAnsi="Times New Roman" w:cs="Times New Roman"/>
          <w:sz w:val="28"/>
          <w:szCs w:val="28"/>
        </w:rPr>
        <w:t>Lett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>. 251, 293-304.</w:t>
      </w:r>
    </w:p>
    <w:p w:rsidR="00CF290B" w:rsidRPr="0097211F" w:rsidRDefault="00CF290B" w:rsidP="007B3027">
      <w:pPr>
        <w:rPr>
          <w:rFonts w:ascii="Times New Roman" w:hAnsi="Times New Roman" w:cs="Times New Roman"/>
          <w:sz w:val="28"/>
          <w:szCs w:val="28"/>
        </w:rPr>
      </w:pPr>
    </w:p>
    <w:p w:rsidR="00F53FD1" w:rsidRPr="0097211F" w:rsidRDefault="00943BC3" w:rsidP="00943BC3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97211F">
        <w:rPr>
          <w:rFonts w:ascii="Times New Roman" w:hAnsi="Times New Roman" w:cs="Times New Roman"/>
          <w:sz w:val="28"/>
          <w:szCs w:val="28"/>
        </w:rPr>
        <w:t xml:space="preserve">Sun, </w:t>
      </w:r>
      <w:r w:rsidR="00750680" w:rsidRPr="0097211F">
        <w:rPr>
          <w:rFonts w:ascii="Times New Roman" w:hAnsi="Times New Roman" w:cs="Times New Roman"/>
          <w:sz w:val="28"/>
          <w:szCs w:val="28"/>
        </w:rPr>
        <w:t>Y</w:t>
      </w:r>
      <w:r w:rsidRPr="0097211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7211F">
        <w:rPr>
          <w:rFonts w:ascii="Times New Roman" w:hAnsi="Times New Roman" w:cs="Times New Roman"/>
          <w:sz w:val="28"/>
          <w:szCs w:val="28"/>
        </w:rPr>
        <w:t>Niu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 xml:space="preserve">, F., Liu, H., Chen, Y., Liu, J.,2012 Crustal structure and deformation of the SE Tibetan plateau revealed by receiver function data. Earth and Planetary Science Letters 349-350, 186-197, </w:t>
      </w:r>
      <w:hyperlink r:id="rId7" w:history="1">
        <w:r w:rsidRPr="0097211F">
          <w:rPr>
            <w:rStyle w:val="a3"/>
            <w:rFonts w:ascii="Times New Roman" w:hAnsi="Times New Roman" w:cs="Times New Roman"/>
            <w:sz w:val="28"/>
            <w:szCs w:val="28"/>
          </w:rPr>
          <w:t>http://dx.doi.org/10.1016/j.epsl.2012.07.007</w:t>
        </w:r>
      </w:hyperlink>
    </w:p>
    <w:p w:rsidR="00943BC3" w:rsidRPr="0097211F" w:rsidRDefault="00943BC3" w:rsidP="007B3027">
      <w:pPr>
        <w:rPr>
          <w:rFonts w:ascii="Times New Roman" w:hAnsi="Times New Roman" w:cs="Times New Roman"/>
          <w:sz w:val="28"/>
          <w:szCs w:val="28"/>
        </w:rPr>
      </w:pPr>
    </w:p>
    <w:p w:rsidR="00F53FD1" w:rsidRPr="0097211F" w:rsidRDefault="00F53FD1" w:rsidP="00C23AA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proofErr w:type="gramStart"/>
      <w:r w:rsidRPr="0097211F">
        <w:rPr>
          <w:rFonts w:ascii="Times New Roman" w:hAnsi="Times New Roman" w:cs="Times New Roman"/>
          <w:sz w:val="28"/>
          <w:szCs w:val="28"/>
        </w:rPr>
        <w:t xml:space="preserve">Liu, H., </w:t>
      </w:r>
      <w:proofErr w:type="spellStart"/>
      <w:r w:rsidRPr="0097211F">
        <w:rPr>
          <w:rFonts w:ascii="Times New Roman" w:hAnsi="Times New Roman" w:cs="Times New Roman"/>
          <w:sz w:val="28"/>
          <w:szCs w:val="28"/>
        </w:rPr>
        <w:t>Niu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>, F., 2012.Estimating crustal seismic anisotropy with a joint analysis of radial and transverse receiver function data.</w:t>
      </w:r>
      <w:proofErr w:type="gramEnd"/>
      <w:r w:rsidRPr="00972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11F">
        <w:rPr>
          <w:rFonts w:ascii="Times New Roman" w:hAnsi="Times New Roman" w:cs="Times New Roman"/>
          <w:sz w:val="28"/>
          <w:szCs w:val="28"/>
        </w:rPr>
        <w:t>Geophys</w:t>
      </w:r>
      <w:proofErr w:type="spellEnd"/>
      <w:r w:rsidRPr="009721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11F">
        <w:rPr>
          <w:rFonts w:ascii="Times New Roman" w:hAnsi="Times New Roman" w:cs="Times New Roman"/>
          <w:sz w:val="28"/>
          <w:szCs w:val="28"/>
        </w:rPr>
        <w:t xml:space="preserve"> J. Int. 188, 144-164, </w:t>
      </w:r>
      <w:hyperlink r:id="rId8" w:history="1">
        <w:r w:rsidRPr="0097211F">
          <w:rPr>
            <w:rStyle w:val="a3"/>
            <w:rFonts w:ascii="Times New Roman" w:hAnsi="Times New Roman" w:cs="Times New Roman"/>
            <w:sz w:val="28"/>
            <w:szCs w:val="28"/>
          </w:rPr>
          <w:t>http://dx.doi.org/10.1111/j.1365-246X.2011.05249.x</w:t>
        </w:r>
      </w:hyperlink>
      <w:r w:rsidRPr="0097211F">
        <w:rPr>
          <w:rFonts w:ascii="Times New Roman" w:hAnsi="Times New Roman" w:cs="Times New Roman"/>
          <w:sz w:val="28"/>
          <w:szCs w:val="28"/>
        </w:rPr>
        <w:t>.</w:t>
      </w:r>
    </w:p>
    <w:p w:rsidR="00F53FD1" w:rsidRPr="0097211F" w:rsidRDefault="00F53FD1" w:rsidP="007B3027">
      <w:pPr>
        <w:rPr>
          <w:rFonts w:ascii="Times New Roman" w:hAnsi="Times New Roman" w:cs="Times New Roman"/>
          <w:sz w:val="28"/>
          <w:szCs w:val="28"/>
        </w:rPr>
      </w:pPr>
    </w:p>
    <w:p w:rsidR="007B3027" w:rsidRPr="0097211F" w:rsidRDefault="007B3027" w:rsidP="007B302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B3027" w:rsidRPr="0097211F" w:rsidSect="00F53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B5" w:rsidRDefault="003C6AB5" w:rsidP="00CF290B">
      <w:r>
        <w:separator/>
      </w:r>
    </w:p>
  </w:endnote>
  <w:endnote w:type="continuationSeparator" w:id="0">
    <w:p w:rsidR="003C6AB5" w:rsidRDefault="003C6AB5" w:rsidP="00C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B5" w:rsidRDefault="003C6AB5" w:rsidP="00CF290B">
      <w:r>
        <w:separator/>
      </w:r>
    </w:p>
  </w:footnote>
  <w:footnote w:type="continuationSeparator" w:id="0">
    <w:p w:rsidR="003C6AB5" w:rsidRDefault="003C6AB5" w:rsidP="00CF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27"/>
    <w:rsid w:val="00020BC3"/>
    <w:rsid w:val="00143034"/>
    <w:rsid w:val="003C6AB5"/>
    <w:rsid w:val="00566552"/>
    <w:rsid w:val="006278A2"/>
    <w:rsid w:val="006C5AE7"/>
    <w:rsid w:val="00750680"/>
    <w:rsid w:val="007B3027"/>
    <w:rsid w:val="00943BC3"/>
    <w:rsid w:val="0097211F"/>
    <w:rsid w:val="00C23AA0"/>
    <w:rsid w:val="00CA5EE8"/>
    <w:rsid w:val="00CB1A1D"/>
    <w:rsid w:val="00CF290B"/>
    <w:rsid w:val="00F47DEB"/>
    <w:rsid w:val="00F53FD1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F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90B"/>
    <w:rPr>
      <w:sz w:val="20"/>
      <w:szCs w:val="20"/>
    </w:rPr>
  </w:style>
  <w:style w:type="paragraph" w:styleId="a8">
    <w:name w:val="No Spacing"/>
    <w:uiPriority w:val="1"/>
    <w:qFormat/>
    <w:rsid w:val="0097211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F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90B"/>
    <w:rPr>
      <w:sz w:val="20"/>
      <w:szCs w:val="20"/>
    </w:rPr>
  </w:style>
  <w:style w:type="paragraph" w:styleId="a8">
    <w:name w:val="No Spacing"/>
    <w:uiPriority w:val="1"/>
    <w:qFormat/>
    <w:rsid w:val="0097211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11/j.1365-246X.2011.05249.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epsl.2012.07.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12</cp:revision>
  <dcterms:created xsi:type="dcterms:W3CDTF">2014-09-28T06:59:00Z</dcterms:created>
  <dcterms:modified xsi:type="dcterms:W3CDTF">2014-10-02T02:34:00Z</dcterms:modified>
</cp:coreProperties>
</file>