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0BD" w:rsidRPr="003650E0" w:rsidRDefault="003650E0" w:rsidP="003650E0">
      <w:pPr>
        <w:rPr>
          <w:rFonts w:ascii="Times New Roman" w:hAnsi="Times New Roman" w:cs="Times New Roman"/>
          <w:b/>
          <w:sz w:val="28"/>
        </w:rPr>
      </w:pPr>
      <w:r w:rsidRPr="003650E0">
        <w:rPr>
          <w:rFonts w:ascii="Times New Roman" w:hAnsi="Times New Roman" w:cs="Times New Roman"/>
          <w:b/>
          <w:sz w:val="28"/>
        </w:rPr>
        <w:t>Slip tendency and fault reactivation potential in geothermal reservoir</w:t>
      </w:r>
    </w:p>
    <w:p w:rsidR="003650E0" w:rsidRDefault="003650E0" w:rsidP="003650E0">
      <w:pPr>
        <w:jc w:val="center"/>
        <w:rPr>
          <w:rFonts w:ascii="Times New Roman" w:hAnsi="Times New Roman" w:cs="Times New Roman"/>
          <w:b/>
          <w:sz w:val="28"/>
        </w:rPr>
      </w:pPr>
    </w:p>
    <w:p w:rsidR="003650E0" w:rsidRDefault="003650E0" w:rsidP="003650E0">
      <w:pPr>
        <w:jc w:val="center"/>
        <w:rPr>
          <w:rFonts w:asciiTheme="majorHAnsi" w:hAnsiTheme="majorHAnsi" w:cs="DokChampa"/>
          <w:b/>
        </w:rPr>
      </w:pPr>
      <w:r w:rsidRPr="003650E0">
        <w:rPr>
          <w:rFonts w:asciiTheme="majorHAnsi" w:hAnsiTheme="majorHAnsi" w:cs="DokChampa"/>
          <w:b/>
        </w:rPr>
        <w:t xml:space="preserve">Presenter: Yu-Hsuan Chiang            </w:t>
      </w:r>
      <w:r>
        <w:rPr>
          <w:rFonts w:asciiTheme="majorHAnsi" w:hAnsiTheme="majorHAnsi" w:cs="DokChampa"/>
          <w:b/>
        </w:rPr>
        <w:t xml:space="preserve">       </w:t>
      </w:r>
      <w:r w:rsidRPr="003650E0">
        <w:rPr>
          <w:rFonts w:asciiTheme="majorHAnsi" w:hAnsiTheme="majorHAnsi" w:cs="DokChampa"/>
          <w:b/>
        </w:rPr>
        <w:t xml:space="preserve"> Advisor: Jih-hao Hung</w:t>
      </w:r>
    </w:p>
    <w:p w:rsidR="003650E0" w:rsidRDefault="003650E0" w:rsidP="003650E0">
      <w:pPr>
        <w:jc w:val="center"/>
        <w:rPr>
          <w:rFonts w:asciiTheme="majorHAnsi" w:hAnsiTheme="majorHAnsi" w:cs="DokChampa"/>
          <w:b/>
        </w:rPr>
      </w:pPr>
    </w:p>
    <w:p w:rsidR="00B43848" w:rsidRDefault="00B43848" w:rsidP="001F11D1">
      <w:pPr>
        <w:jc w:val="both"/>
        <w:rPr>
          <w:rFonts w:ascii="Microsoft JhengHei UI" w:eastAsia="Microsoft JhengHei UI" w:hAnsi="Microsoft JhengHei UI" w:cs="DokChampa" w:hint="eastAsia"/>
          <w:b/>
        </w:rPr>
      </w:pPr>
      <w:r w:rsidRPr="003650E0">
        <w:rPr>
          <w:rFonts w:ascii="Microsoft JhengHei UI" w:eastAsia="Microsoft JhengHei UI" w:hAnsi="Microsoft JhengHei UI" w:cs="DokChampa"/>
          <w:b/>
        </w:rPr>
        <w:t>Abstract</w:t>
      </w:r>
    </w:p>
    <w:p w:rsidR="00B43848" w:rsidRPr="00D83202" w:rsidRDefault="006072DD" w:rsidP="001F11D1">
      <w:pPr>
        <w:autoSpaceDE w:val="0"/>
        <w:autoSpaceDN w:val="0"/>
        <w:adjustRightInd w:val="0"/>
        <w:ind w:firstLineChars="100" w:firstLine="280"/>
        <w:jc w:val="both"/>
        <w:rPr>
          <w:rFonts w:eastAsia="Microsoft JhengHei UI" w:cs="DokChampa"/>
          <w:b/>
          <w:kern w:val="0"/>
          <w:sz w:val="28"/>
          <w:szCs w:val="24"/>
        </w:rPr>
      </w:pPr>
      <w:r w:rsidRPr="00D83202">
        <w:rPr>
          <w:rFonts w:cs="DokChampa"/>
          <w:b/>
          <w:sz w:val="28"/>
        </w:rPr>
        <w:t xml:space="preserve">Slip tendency analysis is a method to assess the stress states and fault reactivation potential. </w:t>
      </w:r>
      <w:r w:rsidR="0038603F" w:rsidRPr="00D83202">
        <w:rPr>
          <w:rFonts w:cs="DokChampa"/>
          <w:b/>
          <w:sz w:val="28"/>
        </w:rPr>
        <w:t xml:space="preserve">The reservoir rocks, composed of Lower Permian sandstones and </w:t>
      </w:r>
      <w:r w:rsidR="0038603F" w:rsidRPr="00D83202">
        <w:rPr>
          <w:rFonts w:cs="DokChampa"/>
          <w:b/>
          <w:sz w:val="28"/>
        </w:rPr>
        <w:t xml:space="preserve">volcanic rocks, were stimulated by hydraulic </w:t>
      </w:r>
      <w:r w:rsidR="0038603F" w:rsidRPr="00D83202">
        <w:rPr>
          <w:rFonts w:cs="DokChampa"/>
          <w:b/>
          <w:sz w:val="28"/>
        </w:rPr>
        <w:t>fracturing.</w:t>
      </w:r>
      <w:r w:rsidR="00D83202" w:rsidRPr="00D83202">
        <w:rPr>
          <w:rFonts w:cs="DokChampa"/>
          <w:b/>
          <w:sz w:val="28"/>
        </w:rPr>
        <w:t xml:space="preserve"> But large-scale fluid injection as a</w:t>
      </w:r>
      <w:r w:rsidR="00D83202" w:rsidRPr="00D83202">
        <w:rPr>
          <w:rFonts w:cs="DokChampa"/>
          <w:b/>
          <w:sz w:val="28"/>
        </w:rPr>
        <w:t>pplied in geothermal reservoirs can also induce seismicity and fault reactivation depending</w:t>
      </w:r>
      <w:r w:rsidR="00D83202" w:rsidRPr="00D83202">
        <w:rPr>
          <w:rFonts w:cs="DokChampa"/>
          <w:b/>
          <w:sz w:val="28"/>
        </w:rPr>
        <w:t xml:space="preserve"> </w:t>
      </w:r>
      <w:r w:rsidR="00D83202" w:rsidRPr="00D83202">
        <w:rPr>
          <w:rFonts w:cs="DokChampa"/>
          <w:b/>
          <w:sz w:val="28"/>
        </w:rPr>
        <w:t xml:space="preserve">on the reservoir </w:t>
      </w:r>
      <w:proofErr w:type="spellStart"/>
      <w:r w:rsidR="00D83202" w:rsidRPr="00D83202">
        <w:rPr>
          <w:rFonts w:cs="DokChampa"/>
          <w:b/>
          <w:sz w:val="28"/>
        </w:rPr>
        <w:t>geomechanics</w:t>
      </w:r>
      <w:proofErr w:type="spellEnd"/>
      <w:r w:rsidR="00D83202" w:rsidRPr="00D83202">
        <w:rPr>
          <w:rFonts w:cs="DokChampa"/>
          <w:b/>
          <w:sz w:val="28"/>
        </w:rPr>
        <w:t xml:space="preserve"> and stress regime.</w:t>
      </w:r>
      <w:r w:rsidR="00D83202" w:rsidRPr="00D83202">
        <w:rPr>
          <w:rFonts w:cs="DokChampa"/>
          <w:b/>
          <w:sz w:val="28"/>
        </w:rPr>
        <w:t xml:space="preserve"> </w:t>
      </w:r>
      <w:r w:rsidR="00D83202" w:rsidRPr="00D83202">
        <w:rPr>
          <w:rFonts w:eastAsia="Microsoft JhengHei UI" w:cs="DokChampa"/>
          <w:b/>
          <w:kern w:val="0"/>
          <w:sz w:val="28"/>
          <w:szCs w:val="24"/>
        </w:rPr>
        <w:t xml:space="preserve">A surprisingly low </w:t>
      </w:r>
      <w:proofErr w:type="spellStart"/>
      <w:r w:rsidR="00D83202" w:rsidRPr="00D83202">
        <w:rPr>
          <w:rFonts w:eastAsia="Microsoft JhengHei UI" w:cs="DokChampa"/>
          <w:b/>
          <w:kern w:val="0"/>
          <w:sz w:val="28"/>
          <w:szCs w:val="24"/>
        </w:rPr>
        <w:t>microseismic</w:t>
      </w:r>
      <w:proofErr w:type="spellEnd"/>
      <w:r w:rsidR="00D83202" w:rsidRPr="00D83202">
        <w:rPr>
          <w:rFonts w:eastAsia="Microsoft JhengHei UI" w:cs="DokChampa"/>
          <w:b/>
          <w:kern w:val="0"/>
          <w:sz w:val="28"/>
          <w:szCs w:val="24"/>
        </w:rPr>
        <w:t xml:space="preserve"> activity was recorded with moment magnitudes MW </w:t>
      </w:r>
      <w:r w:rsidR="00D83202" w:rsidRPr="00D83202">
        <w:rPr>
          <w:rFonts w:eastAsia="Microsoft JhengHei UI" w:cs="DokChampa"/>
          <w:b/>
          <w:kern w:val="0"/>
          <w:sz w:val="28"/>
          <w:szCs w:val="24"/>
        </w:rPr>
        <w:t xml:space="preserve">ranging </w:t>
      </w:r>
      <w:r w:rsidR="00D83202" w:rsidRPr="00D83202">
        <w:rPr>
          <w:rFonts w:eastAsia="Microsoft JhengHei UI" w:cs="DokChampa"/>
          <w:b/>
          <w:kern w:val="0"/>
          <w:sz w:val="28"/>
          <w:szCs w:val="24"/>
        </w:rPr>
        <w:t xml:space="preserve">from </w:t>
      </w:r>
      <w:r w:rsidR="00D83202" w:rsidRPr="00D83202">
        <w:rPr>
          <w:rFonts w:eastAsia="Microsoft JhengHei UI" w:cs="DokChampa"/>
          <w:b/>
          <w:kern w:val="0"/>
          <w:sz w:val="28"/>
          <w:szCs w:val="24"/>
        </w:rPr>
        <w:t>-</w:t>
      </w:r>
      <w:r w:rsidR="00D83202" w:rsidRPr="00D83202">
        <w:rPr>
          <w:rFonts w:eastAsia="Microsoft JhengHei UI" w:cs="DokChampa"/>
          <w:b/>
          <w:kern w:val="0"/>
          <w:sz w:val="28"/>
          <w:szCs w:val="24"/>
        </w:rPr>
        <w:t xml:space="preserve">1.0 to </w:t>
      </w:r>
      <w:r w:rsidR="00D83202" w:rsidRPr="00D83202">
        <w:rPr>
          <w:rFonts w:eastAsia="Microsoft JhengHei UI" w:cs="DokChampa"/>
          <w:b/>
          <w:kern w:val="0"/>
          <w:sz w:val="28"/>
          <w:szCs w:val="24"/>
        </w:rPr>
        <w:t>-</w:t>
      </w:r>
      <w:r w:rsidR="00D83202" w:rsidRPr="00D83202">
        <w:rPr>
          <w:rFonts w:eastAsia="Microsoft JhengHei UI" w:cs="DokChampa"/>
          <w:b/>
          <w:kern w:val="0"/>
          <w:sz w:val="28"/>
          <w:szCs w:val="24"/>
        </w:rPr>
        <w:t>1.8.</w:t>
      </w:r>
      <w:r w:rsidR="00D83202">
        <w:rPr>
          <w:rFonts w:eastAsia="Microsoft JhengHei UI" w:cs="DokChampa"/>
          <w:b/>
          <w:kern w:val="0"/>
          <w:sz w:val="28"/>
          <w:szCs w:val="24"/>
        </w:rPr>
        <w:t xml:space="preserve"> </w:t>
      </w:r>
      <w:r w:rsidR="00D83202" w:rsidRPr="00D83202">
        <w:rPr>
          <w:rFonts w:eastAsia="Microsoft JhengHei UI" w:cs="DokChampa"/>
          <w:b/>
          <w:kern w:val="0"/>
          <w:sz w:val="28"/>
          <w:szCs w:val="24"/>
        </w:rPr>
        <w:t xml:space="preserve">In </w:t>
      </w:r>
      <w:r w:rsidR="00D83202">
        <w:rPr>
          <w:rFonts w:eastAsia="Microsoft JhengHei UI" w:cs="DokChampa"/>
          <w:b/>
          <w:kern w:val="0"/>
          <w:sz w:val="28"/>
          <w:szCs w:val="24"/>
        </w:rPr>
        <w:t>this</w:t>
      </w:r>
      <w:r w:rsidR="00D83202" w:rsidRPr="00D83202">
        <w:rPr>
          <w:rFonts w:eastAsia="Microsoft JhengHei UI" w:cs="DokChampa"/>
          <w:b/>
          <w:kern w:val="0"/>
          <w:sz w:val="28"/>
          <w:szCs w:val="24"/>
        </w:rPr>
        <w:t xml:space="preserve"> study from the Nor</w:t>
      </w:r>
      <w:r w:rsidR="00D83202">
        <w:rPr>
          <w:rFonts w:eastAsia="Microsoft JhengHei UI" w:cs="DokChampa"/>
          <w:b/>
          <w:kern w:val="0"/>
          <w:sz w:val="28"/>
          <w:szCs w:val="24"/>
        </w:rPr>
        <w:t xml:space="preserve">theast German Basin, </w:t>
      </w:r>
      <w:r w:rsidR="001F11D1">
        <w:rPr>
          <w:rFonts w:eastAsia="Microsoft JhengHei UI" w:cs="DokChampa"/>
          <w:b/>
          <w:kern w:val="0"/>
          <w:sz w:val="28"/>
          <w:szCs w:val="24"/>
        </w:rPr>
        <w:t>the authors</w:t>
      </w:r>
      <w:r w:rsidR="00D83202">
        <w:rPr>
          <w:rFonts w:eastAsia="Microsoft JhengHei UI" w:cs="DokChampa"/>
          <w:b/>
          <w:kern w:val="0"/>
          <w:sz w:val="28"/>
          <w:szCs w:val="24"/>
        </w:rPr>
        <w:t xml:space="preserve"> applied</w:t>
      </w:r>
      <w:r w:rsidR="00D83202">
        <w:rPr>
          <w:rFonts w:eastAsia="Microsoft JhengHei UI" w:cs="DokChampa" w:hint="eastAsia"/>
          <w:b/>
          <w:kern w:val="0"/>
          <w:sz w:val="28"/>
          <w:szCs w:val="24"/>
        </w:rPr>
        <w:t xml:space="preserve"> </w:t>
      </w:r>
      <w:r w:rsidR="00D83202" w:rsidRPr="00D83202">
        <w:rPr>
          <w:rFonts w:eastAsia="Microsoft JhengHei UI" w:cs="DokChampa"/>
          <w:b/>
          <w:kern w:val="0"/>
          <w:sz w:val="28"/>
          <w:szCs w:val="24"/>
        </w:rPr>
        <w:t>the slip tendency method to characterize fault slip likelihood and</w:t>
      </w:r>
      <w:r w:rsidR="00D83202">
        <w:rPr>
          <w:rFonts w:eastAsia="Microsoft JhengHei UI" w:cs="DokChampa" w:hint="eastAsia"/>
          <w:b/>
          <w:kern w:val="0"/>
          <w:sz w:val="28"/>
          <w:szCs w:val="24"/>
        </w:rPr>
        <w:t xml:space="preserve"> </w:t>
      </w:r>
      <w:r w:rsidR="00D83202" w:rsidRPr="00D83202">
        <w:rPr>
          <w:rFonts w:eastAsia="Microsoft JhengHei UI" w:cs="DokChampa"/>
          <w:b/>
          <w:kern w:val="0"/>
          <w:sz w:val="28"/>
          <w:szCs w:val="24"/>
        </w:rPr>
        <w:t>slip directions in a geothermal reservoir in which a transitional</w:t>
      </w:r>
      <w:r w:rsidR="001F11D1">
        <w:rPr>
          <w:rFonts w:eastAsia="Microsoft JhengHei UI" w:cs="DokChampa"/>
          <w:b/>
          <w:kern w:val="0"/>
          <w:sz w:val="28"/>
          <w:szCs w:val="24"/>
        </w:rPr>
        <w:t xml:space="preserve"> </w:t>
      </w:r>
      <w:r w:rsidR="001F11D1" w:rsidRPr="001F11D1">
        <w:rPr>
          <w:rFonts w:eastAsia="Microsoft JhengHei UI" w:cs="DokChampa"/>
          <w:b/>
          <w:kern w:val="0"/>
          <w:sz w:val="28"/>
          <w:szCs w:val="24"/>
        </w:rPr>
        <w:t>stress regime is associated with both normal and strike-slip faulting.</w:t>
      </w:r>
      <w:r w:rsidR="001F11D1">
        <w:rPr>
          <w:rFonts w:eastAsia="Microsoft JhengHei UI" w:cs="DokChampa"/>
          <w:b/>
          <w:kern w:val="0"/>
          <w:sz w:val="28"/>
          <w:szCs w:val="24"/>
        </w:rPr>
        <w:t xml:space="preserve"> </w:t>
      </w:r>
      <w:r w:rsidR="001F11D1" w:rsidRPr="001F11D1">
        <w:rPr>
          <w:rFonts w:eastAsia="Microsoft JhengHei UI" w:cs="DokChampa"/>
          <w:b/>
          <w:kern w:val="0"/>
          <w:sz w:val="28"/>
          <w:szCs w:val="24"/>
        </w:rPr>
        <w:t>This study demonstrates that</w:t>
      </w:r>
      <w:r w:rsidR="001F11D1">
        <w:rPr>
          <w:rFonts w:eastAsia="Microsoft JhengHei UI" w:cs="DokChampa"/>
          <w:b/>
          <w:kern w:val="0"/>
          <w:sz w:val="28"/>
          <w:szCs w:val="24"/>
        </w:rPr>
        <w:t xml:space="preserve"> the slip tendency</w:t>
      </w:r>
      <w:r w:rsidR="001F11D1">
        <w:rPr>
          <w:rFonts w:eastAsia="Microsoft JhengHei UI" w:cs="DokChampa" w:hint="eastAsia"/>
          <w:b/>
          <w:kern w:val="0"/>
          <w:sz w:val="28"/>
          <w:szCs w:val="24"/>
        </w:rPr>
        <w:t xml:space="preserve"> </w:t>
      </w:r>
      <w:r w:rsidR="001F11D1" w:rsidRPr="001F11D1">
        <w:rPr>
          <w:rFonts w:eastAsia="Microsoft JhengHei UI" w:cs="DokChampa"/>
          <w:b/>
          <w:kern w:val="0"/>
          <w:sz w:val="28"/>
          <w:szCs w:val="24"/>
        </w:rPr>
        <w:t>analysis, provides an</w:t>
      </w:r>
      <w:r w:rsidR="001F11D1">
        <w:rPr>
          <w:rFonts w:eastAsia="Microsoft JhengHei UI" w:cs="DokChampa" w:hint="eastAsia"/>
          <w:b/>
          <w:kern w:val="0"/>
          <w:sz w:val="28"/>
          <w:szCs w:val="24"/>
        </w:rPr>
        <w:t xml:space="preserve"> </w:t>
      </w:r>
      <w:r w:rsidR="001F11D1" w:rsidRPr="001F11D1">
        <w:rPr>
          <w:rFonts w:eastAsia="Microsoft JhengHei UI" w:cs="DokChampa"/>
          <w:b/>
          <w:kern w:val="0"/>
          <w:sz w:val="28"/>
          <w:szCs w:val="24"/>
        </w:rPr>
        <w:t>appropriate method to investigate, characterize, and understand</w:t>
      </w:r>
      <w:r w:rsidR="001F11D1">
        <w:rPr>
          <w:rFonts w:eastAsia="Microsoft JhengHei UI" w:cs="DokChampa"/>
          <w:b/>
          <w:kern w:val="0"/>
          <w:sz w:val="28"/>
          <w:szCs w:val="24"/>
        </w:rPr>
        <w:t xml:space="preserve"> </w:t>
      </w:r>
      <w:r w:rsidR="001F11D1" w:rsidRPr="001F11D1">
        <w:rPr>
          <w:rFonts w:eastAsia="Microsoft JhengHei UI" w:cs="DokChampa"/>
          <w:b/>
          <w:kern w:val="0"/>
          <w:sz w:val="28"/>
          <w:szCs w:val="24"/>
        </w:rPr>
        <w:t>the faulting behavior in</w:t>
      </w:r>
      <w:r w:rsidR="001F11D1">
        <w:rPr>
          <w:rFonts w:eastAsia="Microsoft JhengHei UI" w:cs="DokChampa"/>
          <w:b/>
          <w:kern w:val="0"/>
          <w:sz w:val="28"/>
          <w:szCs w:val="24"/>
        </w:rPr>
        <w:t xml:space="preserve"> </w:t>
      </w:r>
      <w:r w:rsidR="001F11D1" w:rsidRPr="001F11D1">
        <w:rPr>
          <w:rFonts w:eastAsia="Microsoft JhengHei UI" w:cs="DokChampa"/>
          <w:b/>
          <w:kern w:val="0"/>
          <w:sz w:val="28"/>
          <w:szCs w:val="24"/>
        </w:rPr>
        <w:t>Enhanced Geothermal Systems.</w:t>
      </w:r>
    </w:p>
    <w:p w:rsidR="00B43848" w:rsidRDefault="00B43848" w:rsidP="00B43848">
      <w:pPr>
        <w:rPr>
          <w:rFonts w:asciiTheme="majorHAnsi" w:hAnsiTheme="majorHAnsi" w:cs="DokChampa"/>
          <w:b/>
        </w:rPr>
      </w:pPr>
    </w:p>
    <w:p w:rsidR="00B43848" w:rsidRDefault="00B43848" w:rsidP="00B43848">
      <w:pPr>
        <w:rPr>
          <w:rFonts w:asciiTheme="majorHAnsi" w:hAnsiTheme="majorHAnsi" w:cs="DokChampa"/>
          <w:b/>
        </w:rPr>
      </w:pPr>
    </w:p>
    <w:p w:rsidR="00B43848" w:rsidRPr="0038603F" w:rsidRDefault="00B43848" w:rsidP="00B43848">
      <w:pPr>
        <w:rPr>
          <w:rFonts w:asciiTheme="majorHAnsi" w:hAnsiTheme="majorHAnsi" w:cs="DokChampa"/>
          <w:b/>
        </w:rPr>
      </w:pPr>
    </w:p>
    <w:p w:rsidR="00B43848" w:rsidRDefault="00B43848" w:rsidP="00B43848">
      <w:pPr>
        <w:rPr>
          <w:rFonts w:asciiTheme="majorHAnsi" w:hAnsiTheme="majorHAnsi" w:cs="DokChampa" w:hint="eastAsia"/>
          <w:b/>
        </w:rPr>
      </w:pPr>
      <w:bookmarkStart w:id="0" w:name="_GoBack"/>
      <w:bookmarkEnd w:id="0"/>
    </w:p>
    <w:p w:rsidR="00B43848" w:rsidRDefault="00B43848" w:rsidP="00B43848">
      <w:pPr>
        <w:rPr>
          <w:rFonts w:asciiTheme="majorHAnsi" w:hAnsiTheme="majorHAnsi" w:cs="DokChampa" w:hint="eastAsia"/>
          <w:b/>
        </w:rPr>
      </w:pPr>
    </w:p>
    <w:p w:rsidR="00B43848" w:rsidRPr="00B43848" w:rsidRDefault="00B43848" w:rsidP="00B43848">
      <w:pPr>
        <w:rPr>
          <w:rFonts w:ascii="Microsoft JhengHei UI" w:eastAsia="Microsoft JhengHei UI" w:hAnsi="Microsoft JhengHei UI" w:cs="DokChampa" w:hint="eastAsia"/>
          <w:b/>
          <w:sz w:val="28"/>
        </w:rPr>
      </w:pPr>
      <w:r w:rsidRPr="00B43848">
        <w:rPr>
          <w:rFonts w:ascii="Microsoft JhengHei UI" w:eastAsia="Microsoft JhengHei UI" w:hAnsi="Microsoft JhengHei UI" w:cs="DokChampa" w:hint="eastAsia"/>
          <w:b/>
          <w:sz w:val="28"/>
        </w:rPr>
        <w:t>R</w:t>
      </w:r>
      <w:r w:rsidRPr="00B43848">
        <w:rPr>
          <w:rFonts w:ascii="Microsoft JhengHei UI" w:eastAsia="Microsoft JhengHei UI" w:hAnsi="Microsoft JhengHei UI" w:cs="DokChampa"/>
          <w:b/>
          <w:sz w:val="28"/>
        </w:rPr>
        <w:t>eferences</w:t>
      </w:r>
    </w:p>
    <w:p w:rsidR="00B43848" w:rsidRPr="00B43848" w:rsidRDefault="001F11D1" w:rsidP="00B43848">
      <w:pPr>
        <w:rPr>
          <w:rFonts w:eastAsia="Microsoft JhengHei UI" w:cs="DokChampa"/>
          <w:sz w:val="28"/>
        </w:rPr>
      </w:pPr>
      <w:proofErr w:type="spellStart"/>
      <w:r w:rsidRPr="00B43848">
        <w:rPr>
          <w:rFonts w:eastAsia="Microsoft JhengHei UI" w:cs="DokChampa"/>
          <w:sz w:val="28"/>
        </w:rPr>
        <w:t>Moeck</w:t>
      </w:r>
      <w:proofErr w:type="spellEnd"/>
      <w:r w:rsidRPr="00B43848">
        <w:rPr>
          <w:rFonts w:eastAsia="Microsoft JhengHei UI" w:cs="DokChampa"/>
          <w:sz w:val="28"/>
        </w:rPr>
        <w:t xml:space="preserve"> I., </w:t>
      </w:r>
      <w:proofErr w:type="spellStart"/>
      <w:r w:rsidRPr="00B43848">
        <w:rPr>
          <w:rFonts w:eastAsia="Microsoft JhengHei UI" w:cs="DokChampa"/>
          <w:sz w:val="28"/>
        </w:rPr>
        <w:t>Kwiatek</w:t>
      </w:r>
      <w:proofErr w:type="spellEnd"/>
      <w:r w:rsidRPr="00B43848">
        <w:rPr>
          <w:rFonts w:eastAsia="Microsoft JhengHei UI" w:cs="DokChampa"/>
          <w:sz w:val="28"/>
        </w:rPr>
        <w:t xml:space="preserve"> G. and Zimmermann G.</w:t>
      </w:r>
      <w:r w:rsidR="00B43848" w:rsidRPr="00B43848">
        <w:rPr>
          <w:rFonts w:eastAsia="Microsoft JhengHei UI" w:cs="DokChampa"/>
          <w:sz w:val="28"/>
        </w:rPr>
        <w:t>, 2009. Slip tendency analysis,</w:t>
      </w:r>
    </w:p>
    <w:p w:rsidR="00B43848" w:rsidRPr="00B43848" w:rsidRDefault="00B43848" w:rsidP="00B43848">
      <w:pPr>
        <w:rPr>
          <w:rFonts w:eastAsia="Microsoft JhengHei UI" w:cs="DokChampa"/>
          <w:sz w:val="28"/>
        </w:rPr>
      </w:pPr>
      <w:r w:rsidRPr="00B43848">
        <w:rPr>
          <w:rFonts w:eastAsia="Microsoft JhengHei UI" w:cs="DokChampa"/>
          <w:sz w:val="28"/>
        </w:rPr>
        <w:t xml:space="preserve">    </w:t>
      </w:r>
      <w:proofErr w:type="gramStart"/>
      <w:r w:rsidR="001F11D1" w:rsidRPr="00B43848">
        <w:rPr>
          <w:rFonts w:eastAsia="Microsoft JhengHei UI" w:cs="DokChampa"/>
          <w:sz w:val="28"/>
        </w:rPr>
        <w:t>fault</w:t>
      </w:r>
      <w:proofErr w:type="gramEnd"/>
      <w:r w:rsidR="001F11D1" w:rsidRPr="00B43848">
        <w:rPr>
          <w:rFonts w:eastAsia="Microsoft JhengHei UI" w:cs="DokChampa"/>
          <w:sz w:val="28"/>
        </w:rPr>
        <w:t xml:space="preserve"> reactivation potenti</w:t>
      </w:r>
      <w:r w:rsidRPr="00B43848">
        <w:rPr>
          <w:rFonts w:eastAsia="Microsoft JhengHei UI" w:cs="DokChampa"/>
          <w:sz w:val="28"/>
        </w:rPr>
        <w:t xml:space="preserve">al and induced seismicity in a </w:t>
      </w:r>
      <w:r w:rsidR="001F11D1" w:rsidRPr="00B43848">
        <w:rPr>
          <w:rFonts w:eastAsia="Microsoft JhengHei UI" w:cs="DokChampa"/>
          <w:sz w:val="28"/>
        </w:rPr>
        <w:t xml:space="preserve">deep </w:t>
      </w:r>
      <w:r w:rsidRPr="00B43848">
        <w:rPr>
          <w:rFonts w:eastAsia="Microsoft JhengHei UI" w:cs="DokChampa"/>
          <w:sz w:val="28"/>
        </w:rPr>
        <w:t xml:space="preserve"> </w:t>
      </w:r>
    </w:p>
    <w:p w:rsidR="00000000" w:rsidRPr="00B43848" w:rsidRDefault="00B43848" w:rsidP="00B43848">
      <w:pPr>
        <w:rPr>
          <w:rFonts w:eastAsia="Microsoft JhengHei UI" w:cs="DokChampa"/>
          <w:sz w:val="28"/>
        </w:rPr>
      </w:pPr>
      <w:r w:rsidRPr="00B43848">
        <w:rPr>
          <w:rFonts w:eastAsia="Microsoft JhengHei UI" w:cs="DokChampa"/>
          <w:sz w:val="28"/>
        </w:rPr>
        <w:t xml:space="preserve">    </w:t>
      </w:r>
      <w:proofErr w:type="gramStart"/>
      <w:r w:rsidR="001F11D1" w:rsidRPr="00B43848">
        <w:rPr>
          <w:rFonts w:eastAsia="Microsoft JhengHei UI" w:cs="DokChampa"/>
          <w:sz w:val="28"/>
        </w:rPr>
        <w:t>geothermal</w:t>
      </w:r>
      <w:proofErr w:type="gramEnd"/>
      <w:r w:rsidR="001F11D1" w:rsidRPr="00B43848">
        <w:rPr>
          <w:rFonts w:eastAsia="Microsoft JhengHei UI" w:cs="DokChampa"/>
          <w:sz w:val="28"/>
        </w:rPr>
        <w:t xml:space="preserve"> </w:t>
      </w:r>
      <w:r w:rsidR="001F11D1" w:rsidRPr="00B43848">
        <w:rPr>
          <w:rFonts w:eastAsia="Microsoft JhengHei UI" w:cs="DokChampa"/>
          <w:sz w:val="28"/>
        </w:rPr>
        <w:t>reservoir. Journal of Structural Geology, 31, 1174-1182.</w:t>
      </w:r>
    </w:p>
    <w:p w:rsidR="00B43848" w:rsidRPr="00B43848" w:rsidRDefault="00B43848" w:rsidP="00B43848">
      <w:pPr>
        <w:rPr>
          <w:rFonts w:eastAsia="Microsoft JhengHei UI" w:cs="DokChampa"/>
          <w:sz w:val="28"/>
        </w:rPr>
      </w:pPr>
    </w:p>
    <w:p w:rsidR="00B43848" w:rsidRPr="00B43848" w:rsidRDefault="001F11D1" w:rsidP="00B43848">
      <w:pPr>
        <w:rPr>
          <w:rFonts w:eastAsia="Microsoft JhengHei UI" w:cs="DokChampa"/>
          <w:sz w:val="28"/>
        </w:rPr>
      </w:pPr>
      <w:proofErr w:type="spellStart"/>
      <w:r w:rsidRPr="00B43848">
        <w:rPr>
          <w:rFonts w:eastAsia="Microsoft JhengHei UI" w:cs="DokChampa"/>
          <w:sz w:val="28"/>
        </w:rPr>
        <w:t>Moeck</w:t>
      </w:r>
      <w:proofErr w:type="spellEnd"/>
      <w:r w:rsidRPr="00B43848">
        <w:rPr>
          <w:rFonts w:eastAsia="Microsoft JhengHei UI" w:cs="DokChampa"/>
          <w:sz w:val="28"/>
        </w:rPr>
        <w:t xml:space="preserve"> I., Backers T., 2011. Fault reactivation potential as a critical factor </w:t>
      </w:r>
      <w:r w:rsidR="00B43848" w:rsidRPr="00B43848">
        <w:rPr>
          <w:rFonts w:eastAsia="Microsoft JhengHei UI" w:cs="DokChampa"/>
          <w:sz w:val="28"/>
        </w:rPr>
        <w:t xml:space="preserve"> </w:t>
      </w:r>
    </w:p>
    <w:p w:rsidR="00000000" w:rsidRPr="00B43848" w:rsidRDefault="00B43848" w:rsidP="00B43848">
      <w:pPr>
        <w:rPr>
          <w:rFonts w:eastAsia="Microsoft JhengHei UI" w:cs="DokChampa"/>
          <w:sz w:val="28"/>
        </w:rPr>
      </w:pPr>
      <w:r w:rsidRPr="00B43848">
        <w:rPr>
          <w:rFonts w:eastAsia="Microsoft JhengHei UI" w:cs="DokChampa"/>
          <w:sz w:val="28"/>
        </w:rPr>
        <w:t xml:space="preserve">    </w:t>
      </w:r>
      <w:proofErr w:type="gramStart"/>
      <w:r w:rsidR="001F11D1" w:rsidRPr="00B43848">
        <w:rPr>
          <w:rFonts w:eastAsia="Microsoft JhengHei UI" w:cs="DokChampa"/>
          <w:sz w:val="28"/>
        </w:rPr>
        <w:t>during</w:t>
      </w:r>
      <w:proofErr w:type="gramEnd"/>
      <w:r w:rsidR="001F11D1" w:rsidRPr="00B43848">
        <w:rPr>
          <w:rFonts w:eastAsia="Microsoft JhengHei UI" w:cs="DokChampa"/>
          <w:sz w:val="28"/>
        </w:rPr>
        <w:t xml:space="preserve"> </w:t>
      </w:r>
      <w:r w:rsidR="001F11D1" w:rsidRPr="00B43848">
        <w:rPr>
          <w:rFonts w:eastAsia="Microsoft JhengHei UI" w:cs="DokChampa"/>
          <w:sz w:val="28"/>
        </w:rPr>
        <w:t>reservoir stimulation. First Break, 29, 67-74.</w:t>
      </w:r>
    </w:p>
    <w:p w:rsidR="00B43848" w:rsidRPr="00B43848" w:rsidRDefault="00B43848" w:rsidP="00B43848">
      <w:pPr>
        <w:rPr>
          <w:rFonts w:eastAsia="Microsoft JhengHei UI" w:cs="DokChampa"/>
          <w:sz w:val="28"/>
        </w:rPr>
      </w:pPr>
    </w:p>
    <w:p w:rsidR="00B43848" w:rsidRPr="00B43848" w:rsidRDefault="001F11D1" w:rsidP="00B43848">
      <w:pPr>
        <w:rPr>
          <w:rFonts w:eastAsia="Microsoft JhengHei UI" w:cs="DokChampa"/>
          <w:sz w:val="28"/>
        </w:rPr>
      </w:pPr>
      <w:r w:rsidRPr="00B43848">
        <w:rPr>
          <w:rFonts w:eastAsia="Microsoft JhengHei UI" w:cs="DokChampa"/>
          <w:sz w:val="28"/>
        </w:rPr>
        <w:t xml:space="preserve">Morris, A., </w:t>
      </w:r>
      <w:proofErr w:type="spellStart"/>
      <w:r w:rsidRPr="00B43848">
        <w:rPr>
          <w:rFonts w:eastAsia="Microsoft JhengHei UI" w:cs="DokChampa"/>
          <w:sz w:val="28"/>
        </w:rPr>
        <w:t>Ferrill</w:t>
      </w:r>
      <w:proofErr w:type="spellEnd"/>
      <w:r w:rsidRPr="00B43848">
        <w:rPr>
          <w:rFonts w:eastAsia="Microsoft JhengHei UI" w:cs="DokChampa"/>
          <w:sz w:val="28"/>
        </w:rPr>
        <w:t xml:space="preserve">, D.A., Henderson, D.B., 1996. Slip tendency analysis and </w:t>
      </w:r>
    </w:p>
    <w:p w:rsidR="00B43848" w:rsidRPr="00B43848" w:rsidRDefault="00B43848" w:rsidP="00B43848">
      <w:pPr>
        <w:rPr>
          <w:rFonts w:eastAsia="Microsoft JhengHei UI" w:cs="DokChampa"/>
          <w:sz w:val="28"/>
        </w:rPr>
      </w:pPr>
      <w:r w:rsidRPr="00B43848">
        <w:rPr>
          <w:rFonts w:eastAsia="Microsoft JhengHei UI" w:cs="DokChampa"/>
          <w:sz w:val="28"/>
        </w:rPr>
        <w:t xml:space="preserve">    </w:t>
      </w:r>
      <w:proofErr w:type="gramStart"/>
      <w:r w:rsidR="001F11D1" w:rsidRPr="00B43848">
        <w:rPr>
          <w:rFonts w:eastAsia="Microsoft JhengHei UI" w:cs="DokChampa"/>
          <w:sz w:val="28"/>
        </w:rPr>
        <w:t>fault</w:t>
      </w:r>
      <w:proofErr w:type="gramEnd"/>
      <w:r w:rsidR="001F11D1" w:rsidRPr="00B43848">
        <w:rPr>
          <w:rFonts w:eastAsia="Microsoft JhengHei UI" w:cs="DokChampa"/>
          <w:sz w:val="28"/>
        </w:rPr>
        <w:t xml:space="preserve"> reactivation. Geology 24 (3), 275–278.</w:t>
      </w:r>
    </w:p>
    <w:sectPr w:rsidR="00B43848" w:rsidRPr="00B438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B2E5A"/>
    <w:multiLevelType w:val="hybridMultilevel"/>
    <w:tmpl w:val="ECE6D1D4"/>
    <w:lvl w:ilvl="0" w:tplc="2D06B0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1A94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2A8B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6AE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6299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3009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9E8B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7E06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30C9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0E0"/>
    <w:rsid w:val="001F11D1"/>
    <w:rsid w:val="003650E0"/>
    <w:rsid w:val="0038603F"/>
    <w:rsid w:val="006072DD"/>
    <w:rsid w:val="00B43848"/>
    <w:rsid w:val="00B7713B"/>
    <w:rsid w:val="00D83202"/>
    <w:rsid w:val="00E8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514C20-875F-45AE-9305-EAAAF0B2E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50E0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1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35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5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4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江俞萱</dc:creator>
  <cp:keywords/>
  <dc:description/>
  <cp:lastModifiedBy>江俞萱</cp:lastModifiedBy>
  <cp:revision>6</cp:revision>
  <dcterms:created xsi:type="dcterms:W3CDTF">2014-10-15T11:45:00Z</dcterms:created>
  <dcterms:modified xsi:type="dcterms:W3CDTF">2014-10-15T13:00:00Z</dcterms:modified>
</cp:coreProperties>
</file>