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C7" w:rsidRDefault="004E7DA8" w:rsidP="008B651A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4E7DA8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Recognizing the Characteristics of Seismically Triggered </w:t>
      </w:r>
      <w:proofErr w:type="spellStart"/>
      <w:r w:rsidRPr="004E7DA8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Turbidites</w:t>
      </w:r>
      <w:proofErr w:type="spellEnd"/>
    </w:p>
    <w:p w:rsidR="004E7DA8" w:rsidRDefault="004E7DA8" w:rsidP="008B651A">
      <w:pPr>
        <w:jc w:val="center"/>
        <w:rPr>
          <w:rFonts w:ascii="Times New Roman" w:hAnsi="Times New Roman" w:cs="Times New Roman"/>
          <w:b/>
          <w:szCs w:val="24"/>
        </w:rPr>
      </w:pPr>
    </w:p>
    <w:p w:rsidR="008B651A" w:rsidRPr="006F2BEC" w:rsidRDefault="008B651A" w:rsidP="008B651A">
      <w:pPr>
        <w:jc w:val="center"/>
        <w:rPr>
          <w:rFonts w:ascii="Times New Roman" w:hAnsi="Times New Roman" w:cs="Times New Roman"/>
          <w:szCs w:val="24"/>
        </w:rPr>
      </w:pPr>
      <w:r w:rsidRPr="006F2BEC">
        <w:rPr>
          <w:rFonts w:ascii="Times New Roman" w:hAnsi="Times New Roman" w:cs="Times New Roman"/>
          <w:b/>
          <w:szCs w:val="24"/>
        </w:rPr>
        <w:t>Presenter:</w:t>
      </w:r>
      <w:r w:rsidRPr="006F2BEC">
        <w:rPr>
          <w:rFonts w:ascii="Times New Roman" w:hAnsi="Times New Roman" w:cs="Times New Roman"/>
          <w:szCs w:val="24"/>
        </w:rPr>
        <w:t xml:space="preserve"> Yi-Chen Chen   </w:t>
      </w:r>
      <w:r w:rsidRPr="006F2BEC">
        <w:rPr>
          <w:rFonts w:ascii="Times New Roman" w:hAnsi="Times New Roman" w:cs="Times New Roman"/>
          <w:b/>
          <w:kern w:val="0"/>
          <w:szCs w:val="24"/>
          <w:shd w:val="clear" w:color="auto" w:fill="FFFFFF"/>
        </w:rPr>
        <w:t>Advisor:</w:t>
      </w:r>
      <w:r w:rsidRPr="006F2BEC">
        <w:rPr>
          <w:rFonts w:ascii="Times New Roman" w:hAnsi="Times New Roman" w:cs="Times New Roman"/>
          <w:kern w:val="0"/>
          <w:szCs w:val="24"/>
          <w:shd w:val="clear" w:color="auto" w:fill="FFFFFF"/>
        </w:rPr>
        <w:t xml:space="preserve"> Andrew T. Lin</w:t>
      </w:r>
    </w:p>
    <w:p w:rsidR="008B651A" w:rsidRPr="006F2BEC" w:rsidRDefault="008B651A" w:rsidP="008B651A">
      <w:pPr>
        <w:jc w:val="center"/>
        <w:rPr>
          <w:rFonts w:ascii="Times New Roman" w:hAnsi="Times New Roman" w:cs="Times New Roman"/>
          <w:szCs w:val="24"/>
        </w:rPr>
      </w:pPr>
      <w:r w:rsidRPr="006F2BEC">
        <w:rPr>
          <w:rFonts w:ascii="Times New Roman" w:hAnsi="Times New Roman" w:cs="Times New Roman"/>
          <w:b/>
          <w:szCs w:val="24"/>
        </w:rPr>
        <w:t>Date:</w:t>
      </w:r>
      <w:r w:rsidRPr="006F2BEC">
        <w:rPr>
          <w:rFonts w:ascii="Times New Roman" w:hAnsi="Times New Roman" w:cs="Times New Roman"/>
          <w:szCs w:val="24"/>
        </w:rPr>
        <w:t xml:space="preserve"> 2015/10/22</w:t>
      </w:r>
    </w:p>
    <w:p w:rsidR="008B651A" w:rsidRPr="006F2BEC" w:rsidRDefault="008B651A" w:rsidP="008B651A">
      <w:pPr>
        <w:jc w:val="center"/>
        <w:rPr>
          <w:rFonts w:ascii="Times New Roman" w:hAnsi="Times New Roman" w:cs="Times New Roman"/>
          <w:b/>
          <w:szCs w:val="24"/>
        </w:rPr>
      </w:pPr>
    </w:p>
    <w:p w:rsidR="008B651A" w:rsidRPr="00C61DC7" w:rsidRDefault="008B651A" w:rsidP="008B651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61D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Abstract</w:t>
      </w:r>
    </w:p>
    <w:p w:rsidR="008B651A" w:rsidRPr="00A41CE7" w:rsidRDefault="00A41CE7" w:rsidP="00A41CE7">
      <w:pPr>
        <w:spacing w:line="216" w:lineRule="auto"/>
        <w:jc w:val="both"/>
        <w:rPr>
          <w:rFonts w:ascii="Times New Roman" w:hAnsi="Times New Roman" w:cs="Times New Roman"/>
          <w:kern w:val="0"/>
        </w:rPr>
      </w:pPr>
      <w:r w:rsidRPr="00A41CE7">
        <w:rPr>
          <w:rFonts w:ascii="Times New Roman" w:hAnsi="Times New Roman" w:cs="Times New Roman"/>
          <w:kern w:val="0"/>
        </w:rPr>
        <w:t>Margin basins in tect</w:t>
      </w:r>
      <w:r>
        <w:rPr>
          <w:rFonts w:ascii="Times New Roman" w:hAnsi="Times New Roman" w:cs="Times New Roman"/>
          <w:kern w:val="0"/>
        </w:rPr>
        <w:t>onically active areas typically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Pr="00A41CE7">
        <w:rPr>
          <w:rFonts w:ascii="Times New Roman" w:hAnsi="Times New Roman" w:cs="Times New Roman"/>
          <w:kern w:val="0"/>
        </w:rPr>
        <w:t xml:space="preserve">contain </w:t>
      </w:r>
      <w:proofErr w:type="spellStart"/>
      <w:r w:rsidRPr="00A41CE7">
        <w:rPr>
          <w:rFonts w:ascii="Times New Roman" w:hAnsi="Times New Roman" w:cs="Times New Roman"/>
          <w:kern w:val="0"/>
        </w:rPr>
        <w:t>turbidites</w:t>
      </w:r>
      <w:proofErr w:type="spellEnd"/>
      <w:r w:rsidRPr="00A41CE7">
        <w:rPr>
          <w:rFonts w:ascii="Times New Roman" w:hAnsi="Times New Roman" w:cs="Times New Roman"/>
          <w:kern w:val="0"/>
        </w:rPr>
        <w:t xml:space="preserve"> that have been deposited from</w:t>
      </w:r>
      <w:r>
        <w:rPr>
          <w:rFonts w:ascii="Times New Roman" w:hAnsi="Times New Roman" w:cs="Times New Roman"/>
          <w:kern w:val="0"/>
        </w:rPr>
        <w:t xml:space="preserve"> </w:t>
      </w:r>
      <w:r w:rsidRPr="00A41CE7">
        <w:rPr>
          <w:rFonts w:ascii="Times New Roman" w:hAnsi="Times New Roman" w:cs="Times New Roman"/>
          <w:kern w:val="0"/>
        </w:rPr>
        <w:t>turbidity currents generated by seismic events.</w:t>
      </w:r>
      <w:r w:rsidR="00086971">
        <w:rPr>
          <w:rFonts w:ascii="Times New Roman" w:hAnsi="Times New Roman" w:cs="Times New Roman"/>
          <w:kern w:val="0"/>
        </w:rPr>
        <w:t xml:space="preserve"> Some slope</w:t>
      </w:r>
      <w:r w:rsidR="00086971">
        <w:rPr>
          <w:rFonts w:ascii="Times New Roman" w:hAnsi="Times New Roman" w:cs="Times New Roman" w:hint="eastAsia"/>
          <w:kern w:val="0"/>
        </w:rPr>
        <w:t xml:space="preserve"> </w:t>
      </w:r>
      <w:r w:rsidR="00086971" w:rsidRPr="00A41CE7">
        <w:rPr>
          <w:rFonts w:ascii="Times New Roman" w:hAnsi="Times New Roman" w:cs="Times New Roman"/>
          <w:kern w:val="0"/>
        </w:rPr>
        <w:t xml:space="preserve">failures are triggered by earthquakes, and </w:t>
      </w:r>
      <w:proofErr w:type="spellStart"/>
      <w:r w:rsidR="00086971" w:rsidRPr="00A41CE7">
        <w:rPr>
          <w:rFonts w:ascii="Times New Roman" w:hAnsi="Times New Roman" w:cs="Times New Roman"/>
          <w:kern w:val="0"/>
        </w:rPr>
        <w:t>tu</w:t>
      </w:r>
      <w:r w:rsidR="00086971">
        <w:rPr>
          <w:rFonts w:ascii="Times New Roman" w:hAnsi="Times New Roman" w:cs="Times New Roman"/>
          <w:kern w:val="0"/>
        </w:rPr>
        <w:t>rbidites</w:t>
      </w:r>
      <w:proofErr w:type="spellEnd"/>
      <w:r w:rsidR="00086971">
        <w:rPr>
          <w:rFonts w:ascii="Times New Roman" w:hAnsi="Times New Roman" w:cs="Times New Roman"/>
          <w:kern w:val="0"/>
        </w:rPr>
        <w:t xml:space="preserve"> may provide a valuable</w:t>
      </w:r>
      <w:r w:rsidR="00086971">
        <w:rPr>
          <w:rFonts w:ascii="Times New Roman" w:hAnsi="Times New Roman" w:cs="Times New Roman" w:hint="eastAsia"/>
          <w:kern w:val="0"/>
        </w:rPr>
        <w:t xml:space="preserve"> </w:t>
      </w:r>
      <w:r w:rsidR="00086971" w:rsidRPr="00A41CE7">
        <w:rPr>
          <w:rFonts w:ascii="Times New Roman" w:hAnsi="Times New Roman" w:cs="Times New Roman"/>
          <w:kern w:val="0"/>
        </w:rPr>
        <w:t>long-term record of</w:t>
      </w:r>
      <w:r w:rsidR="00086971">
        <w:rPr>
          <w:rFonts w:ascii="Times New Roman" w:hAnsi="Times New Roman" w:cs="Times New Roman"/>
          <w:kern w:val="0"/>
        </w:rPr>
        <w:t xml:space="preserve"> </w:t>
      </w:r>
      <w:r w:rsidR="00086971" w:rsidRPr="00A41CE7">
        <w:rPr>
          <w:rFonts w:ascii="Times New Roman" w:hAnsi="Times New Roman" w:cs="Times New Roman"/>
          <w:kern w:val="0"/>
        </w:rPr>
        <w:t>major earthquakes</w:t>
      </w:r>
      <w:r w:rsidR="00086971">
        <w:rPr>
          <w:rFonts w:ascii="Times New Roman" w:hAnsi="Times New Roman" w:cs="Times New Roman"/>
          <w:kern w:val="0"/>
        </w:rPr>
        <w:t>.</w:t>
      </w:r>
      <w:r w:rsidRPr="00A41CE7">
        <w:t xml:space="preserve"> </w:t>
      </w:r>
      <w:r w:rsidR="00086971" w:rsidRPr="00A41CE7">
        <w:rPr>
          <w:rFonts w:ascii="Times New Roman" w:hAnsi="Times New Roman" w:cs="Times New Roman"/>
          <w:kern w:val="0"/>
        </w:rPr>
        <w:t>Understanding the frequency of these flows,</w:t>
      </w:r>
      <w:r w:rsidR="00086971" w:rsidRPr="00A41CE7">
        <w:t xml:space="preserve"> </w:t>
      </w:r>
      <w:r w:rsidR="00086971" w:rsidRPr="00A41CE7">
        <w:rPr>
          <w:rFonts w:ascii="Times New Roman" w:hAnsi="Times New Roman" w:cs="Times New Roman"/>
          <w:kern w:val="0"/>
        </w:rPr>
        <w:t>and their timing and triggers, is theref</w:t>
      </w:r>
      <w:r w:rsidR="00086971">
        <w:rPr>
          <w:rFonts w:ascii="Times New Roman" w:hAnsi="Times New Roman" w:cs="Times New Roman"/>
          <w:kern w:val="0"/>
        </w:rPr>
        <w:t>ore important for understanding</w:t>
      </w:r>
      <w:r w:rsidR="00086971">
        <w:rPr>
          <w:rFonts w:ascii="Times New Roman" w:hAnsi="Times New Roman" w:cs="Times New Roman" w:hint="eastAsia"/>
          <w:kern w:val="0"/>
        </w:rPr>
        <w:t xml:space="preserve"> </w:t>
      </w:r>
      <w:r w:rsidR="00086971" w:rsidRPr="00A41CE7">
        <w:rPr>
          <w:rFonts w:ascii="Times New Roman" w:hAnsi="Times New Roman" w:cs="Times New Roman"/>
          <w:kern w:val="0"/>
        </w:rPr>
        <w:t xml:space="preserve">how sediment is </w:t>
      </w:r>
      <w:r w:rsidR="004F0CBF">
        <w:rPr>
          <w:rFonts w:ascii="Times New Roman" w:hAnsi="Times New Roman" w:cs="Times New Roman"/>
          <w:kern w:val="0"/>
        </w:rPr>
        <w:t>transferr</w:t>
      </w:r>
      <w:r w:rsidR="004F0CBF" w:rsidRPr="00A41CE7">
        <w:rPr>
          <w:rFonts w:ascii="Times New Roman" w:hAnsi="Times New Roman" w:cs="Times New Roman"/>
          <w:kern w:val="0"/>
        </w:rPr>
        <w:t>ed</w:t>
      </w:r>
      <w:r w:rsidR="00086971" w:rsidRPr="00A41CE7">
        <w:rPr>
          <w:rFonts w:ascii="Times New Roman" w:hAnsi="Times New Roman" w:cs="Times New Roman"/>
          <w:kern w:val="0"/>
        </w:rPr>
        <w:t xml:space="preserve"> globally, effective re</w:t>
      </w:r>
      <w:r w:rsidR="00086971">
        <w:rPr>
          <w:rFonts w:ascii="Times New Roman" w:hAnsi="Times New Roman" w:cs="Times New Roman"/>
          <w:kern w:val="0"/>
        </w:rPr>
        <w:t>covery of oil and gas reserves,</w:t>
      </w:r>
      <w:r w:rsidR="00086971">
        <w:rPr>
          <w:rFonts w:ascii="Times New Roman" w:hAnsi="Times New Roman" w:cs="Times New Roman" w:hint="eastAsia"/>
          <w:kern w:val="0"/>
        </w:rPr>
        <w:t xml:space="preserve"> </w:t>
      </w:r>
      <w:r w:rsidR="004F0CBF">
        <w:rPr>
          <w:rFonts w:ascii="Times New Roman" w:hAnsi="Times New Roman" w:cs="Times New Roman"/>
          <w:kern w:val="0"/>
        </w:rPr>
        <w:t xml:space="preserve">hazards </w:t>
      </w:r>
      <w:r w:rsidR="00086971" w:rsidRPr="00A41CE7">
        <w:rPr>
          <w:rFonts w:ascii="Times New Roman" w:hAnsi="Times New Roman" w:cs="Times New Roman"/>
          <w:kern w:val="0"/>
        </w:rPr>
        <w:t>o</w:t>
      </w:r>
      <w:r w:rsidR="004F0CBF">
        <w:rPr>
          <w:rFonts w:ascii="Times New Roman" w:hAnsi="Times New Roman" w:cs="Times New Roman"/>
          <w:kern w:val="0"/>
        </w:rPr>
        <w:t>f</w:t>
      </w:r>
      <w:r w:rsidR="00086971" w:rsidRPr="00A41CE7">
        <w:rPr>
          <w:rFonts w:ascii="Times New Roman" w:hAnsi="Times New Roman" w:cs="Times New Roman"/>
          <w:kern w:val="0"/>
        </w:rPr>
        <w:t xml:space="preserve"> strategic cable networks, a</w:t>
      </w:r>
      <w:r w:rsidR="004F0CBF">
        <w:rPr>
          <w:rFonts w:ascii="Times New Roman" w:hAnsi="Times New Roman" w:cs="Times New Roman"/>
          <w:kern w:val="0"/>
        </w:rPr>
        <w:t>nd the recurrent</w:t>
      </w:r>
      <w:r w:rsidR="00086971">
        <w:rPr>
          <w:rFonts w:ascii="Times New Roman" w:hAnsi="Times New Roman" w:cs="Times New Roman"/>
          <w:kern w:val="0"/>
        </w:rPr>
        <w:t xml:space="preserve"> intervals</w:t>
      </w:r>
      <w:r w:rsidR="00086971">
        <w:rPr>
          <w:rFonts w:ascii="Times New Roman" w:hAnsi="Times New Roman" w:cs="Times New Roman" w:hint="eastAsia"/>
          <w:kern w:val="0"/>
        </w:rPr>
        <w:t xml:space="preserve"> </w:t>
      </w:r>
      <w:r w:rsidR="00086971" w:rsidRPr="00A41CE7">
        <w:rPr>
          <w:rFonts w:ascii="Times New Roman" w:hAnsi="Times New Roman" w:cs="Times New Roman"/>
          <w:kern w:val="0"/>
        </w:rPr>
        <w:t>of tsunamis and earthquakes.</w:t>
      </w:r>
      <w:r w:rsidR="00086971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The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="004F0CBF">
        <w:rPr>
          <w:rFonts w:ascii="Times New Roman" w:hAnsi="Times New Roman" w:cs="Times New Roman"/>
          <w:kern w:val="0"/>
        </w:rPr>
        <w:t>result of</w:t>
      </w:r>
      <w:r>
        <w:rPr>
          <w:rFonts w:ascii="Times New Roman" w:hAnsi="Times New Roman" w:cs="Times New Roman"/>
          <w:kern w:val="0"/>
        </w:rPr>
        <w:t xml:space="preserve"> </w:t>
      </w:r>
      <w:r w:rsidRPr="00A41CE7">
        <w:rPr>
          <w:rFonts w:ascii="Times New Roman" w:hAnsi="Times New Roman" w:cs="Times New Roman"/>
          <w:kern w:val="0"/>
        </w:rPr>
        <w:t>sedimentary</w:t>
      </w:r>
      <w:r>
        <w:rPr>
          <w:rFonts w:ascii="Times New Roman" w:hAnsi="Times New Roman" w:cs="Times New Roman"/>
          <w:kern w:val="0"/>
        </w:rPr>
        <w:t xml:space="preserve"> structures do not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Pr="00A41CE7">
        <w:rPr>
          <w:rFonts w:ascii="Times New Roman" w:hAnsi="Times New Roman" w:cs="Times New Roman"/>
          <w:kern w:val="0"/>
        </w:rPr>
        <w:t>yield direct clues</w:t>
      </w:r>
      <w:r>
        <w:rPr>
          <w:rFonts w:ascii="Times New Roman" w:hAnsi="Times New Roman" w:cs="Times New Roman"/>
          <w:kern w:val="0"/>
        </w:rPr>
        <w:t xml:space="preserve"> about the triggering force. We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="004F0CBF">
        <w:rPr>
          <w:rFonts w:ascii="Times New Roman" w:hAnsi="Times New Roman" w:cs="Times New Roman"/>
          <w:kern w:val="0"/>
        </w:rPr>
        <w:t>may</w:t>
      </w:r>
      <w:r w:rsidRPr="00A41CE7">
        <w:rPr>
          <w:rFonts w:ascii="Times New Roman" w:hAnsi="Times New Roman" w:cs="Times New Roman"/>
          <w:kern w:val="0"/>
        </w:rPr>
        <w:t xml:space="preserve"> therefore rely on </w:t>
      </w:r>
      <w:r>
        <w:rPr>
          <w:rFonts w:ascii="Times New Roman" w:hAnsi="Times New Roman" w:cs="Times New Roman"/>
          <w:kern w:val="0"/>
        </w:rPr>
        <w:t>other characteristics to define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Pr="00A41CE7">
        <w:rPr>
          <w:rFonts w:ascii="Times New Roman" w:hAnsi="Times New Roman" w:cs="Times New Roman"/>
          <w:kern w:val="0"/>
        </w:rPr>
        <w:t>the probable trigger mechanism. This can be tested in</w:t>
      </w:r>
      <w:r>
        <w:rPr>
          <w:rFonts w:ascii="Times New Roman" w:hAnsi="Times New Roman" w:cs="Times New Roman"/>
          <w:kern w:val="0"/>
        </w:rPr>
        <w:t xml:space="preserve"> </w:t>
      </w:r>
      <w:r w:rsidRPr="00A41CE7">
        <w:rPr>
          <w:rFonts w:ascii="Times New Roman" w:hAnsi="Times New Roman" w:cs="Times New Roman"/>
          <w:kern w:val="0"/>
        </w:rPr>
        <w:t>modern locations</w:t>
      </w:r>
      <w:r>
        <w:rPr>
          <w:rFonts w:ascii="Times New Roman" w:hAnsi="Times New Roman" w:cs="Times New Roman"/>
          <w:kern w:val="0"/>
        </w:rPr>
        <w:t xml:space="preserve"> where a dated </w:t>
      </w:r>
      <w:proofErr w:type="spellStart"/>
      <w:r>
        <w:rPr>
          <w:rFonts w:ascii="Times New Roman" w:hAnsi="Times New Roman" w:cs="Times New Roman"/>
          <w:kern w:val="0"/>
        </w:rPr>
        <w:t>turbidite</w:t>
      </w:r>
      <w:proofErr w:type="spellEnd"/>
      <w:r>
        <w:rPr>
          <w:rFonts w:ascii="Times New Roman" w:hAnsi="Times New Roman" w:cs="Times New Roman"/>
          <w:kern w:val="0"/>
        </w:rPr>
        <w:t xml:space="preserve"> can be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Pr="00A41CE7">
        <w:rPr>
          <w:rFonts w:ascii="Times New Roman" w:hAnsi="Times New Roman" w:cs="Times New Roman"/>
          <w:kern w:val="0"/>
        </w:rPr>
        <w:t>matched with an historic earthquake or flood.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</w:rPr>
        <w:t>Box and gravity</w:t>
      </w:r>
      <w:r>
        <w:rPr>
          <w:rFonts w:ascii="Times New Roman" w:hAnsi="Times New Roman" w:cs="Times New Roman" w:hint="eastAsia"/>
        </w:rPr>
        <w:t xml:space="preserve"> </w:t>
      </w:r>
      <w:r w:rsidRPr="00A41CE7">
        <w:rPr>
          <w:rFonts w:ascii="Times New Roman" w:hAnsi="Times New Roman" w:cs="Times New Roman"/>
        </w:rPr>
        <w:t>coring have defined the areal distribution and v</w:t>
      </w:r>
      <w:r>
        <w:rPr>
          <w:rFonts w:ascii="Times New Roman" w:hAnsi="Times New Roman" w:cs="Times New Roman"/>
        </w:rPr>
        <w:t>olumes</w:t>
      </w:r>
      <w:r w:rsidR="00086971">
        <w:rPr>
          <w:rFonts w:ascii="Times New Roman" w:hAnsi="Times New Roman" w:cs="Times New Roman"/>
        </w:rPr>
        <w:t xml:space="preserve"> </w:t>
      </w:r>
      <w:r w:rsidRPr="00A41CE7">
        <w:rPr>
          <w:rFonts w:ascii="Times New Roman" w:hAnsi="Times New Roman" w:cs="Times New Roman"/>
        </w:rPr>
        <w:t xml:space="preserve">of </w:t>
      </w:r>
      <w:proofErr w:type="spellStart"/>
      <w:r w:rsidRPr="00A41CE7">
        <w:rPr>
          <w:rFonts w:ascii="Times New Roman" w:hAnsi="Times New Roman" w:cs="Times New Roman"/>
        </w:rPr>
        <w:t>turbidites</w:t>
      </w:r>
      <w:proofErr w:type="spellEnd"/>
      <w:r w:rsidRPr="00A41C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laid down during historic time.</w:t>
      </w:r>
      <w:r>
        <w:rPr>
          <w:rFonts w:ascii="Times New Roman" w:hAnsi="Times New Roman" w:cs="Times New Roman" w:hint="eastAsia"/>
        </w:rPr>
        <w:t xml:space="preserve"> </w:t>
      </w:r>
      <w:r w:rsidRPr="00A41CE7">
        <w:rPr>
          <w:rFonts w:ascii="Times New Roman" w:hAnsi="Times New Roman" w:cs="Times New Roman"/>
        </w:rPr>
        <w:t>The deposits</w:t>
      </w:r>
      <w:r>
        <w:rPr>
          <w:rFonts w:ascii="Times New Roman" w:hAnsi="Times New Roman" w:cs="Times New Roman"/>
        </w:rPr>
        <w:t xml:space="preserve"> have been dated by radiometric</w:t>
      </w:r>
      <w:r>
        <w:rPr>
          <w:rFonts w:ascii="Times New Roman" w:hAnsi="Times New Roman" w:cs="Times New Roman" w:hint="eastAsia"/>
        </w:rPr>
        <w:t xml:space="preserve"> </w:t>
      </w:r>
      <w:r w:rsidRPr="00A41CE7">
        <w:rPr>
          <w:rFonts w:ascii="Times New Roman" w:hAnsi="Times New Roman" w:cs="Times New Roman"/>
        </w:rPr>
        <w:t>methods (</w:t>
      </w:r>
      <w:r w:rsidRPr="00086971">
        <w:rPr>
          <w:rFonts w:ascii="Times New Roman" w:hAnsi="Times New Roman" w:cs="Times New Roman"/>
          <w:vertAlign w:val="superscript"/>
        </w:rPr>
        <w:t>210</w:t>
      </w:r>
      <w:r w:rsidRPr="00A41CE7">
        <w:rPr>
          <w:rFonts w:ascii="Times New Roman" w:hAnsi="Times New Roman" w:cs="Times New Roman"/>
        </w:rPr>
        <w:t xml:space="preserve">Pb, </w:t>
      </w:r>
      <w:r w:rsidRPr="00086971">
        <w:rPr>
          <w:rFonts w:ascii="Times New Roman" w:hAnsi="Times New Roman" w:cs="Times New Roman"/>
          <w:vertAlign w:val="superscript"/>
        </w:rPr>
        <w:t>14</w:t>
      </w:r>
      <w:r w:rsidRPr="00A41CE7">
        <w:rPr>
          <w:rFonts w:ascii="Times New Roman" w:hAnsi="Times New Roman" w:cs="Times New Roman"/>
        </w:rPr>
        <w:t>C),</w:t>
      </w:r>
      <w:r>
        <w:rPr>
          <w:rFonts w:ascii="Times New Roman" w:hAnsi="Times New Roman" w:cs="Times New Roman"/>
        </w:rPr>
        <w:t xml:space="preserve"> and by counting annual primary</w:t>
      </w:r>
      <w:r>
        <w:rPr>
          <w:rFonts w:ascii="Times New Roman" w:hAnsi="Times New Roman" w:cs="Times New Roman" w:hint="eastAsia"/>
        </w:rPr>
        <w:t xml:space="preserve"> </w:t>
      </w:r>
      <w:r w:rsidR="00086971">
        <w:rPr>
          <w:rFonts w:ascii="Times New Roman" w:hAnsi="Times New Roman" w:cs="Times New Roman"/>
        </w:rPr>
        <w:t>laminations</w:t>
      </w:r>
      <w:r w:rsidRPr="00A41CE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Pr="00A41CE7">
        <w:rPr>
          <w:rFonts w:ascii="Times New Roman" w:hAnsi="Times New Roman" w:cs="Times New Roman"/>
          <w:kern w:val="0"/>
          <w:szCs w:val="24"/>
        </w:rPr>
        <w:t>In the stratigraphic r</w:t>
      </w:r>
      <w:r>
        <w:rPr>
          <w:rFonts w:ascii="Times New Roman" w:hAnsi="Times New Roman" w:cs="Times New Roman"/>
          <w:kern w:val="0"/>
          <w:szCs w:val="24"/>
        </w:rPr>
        <w:t xml:space="preserve">ecord, it would appear that </w:t>
      </w:r>
      <w:r w:rsidR="00086971" w:rsidRPr="00086971">
        <w:rPr>
          <w:rFonts w:ascii="Times New Roman" w:hAnsi="Times New Roman" w:cs="Times New Roman"/>
          <w:kern w:val="0"/>
          <w:szCs w:val="24"/>
        </w:rPr>
        <w:t xml:space="preserve">the best criteria for defining </w:t>
      </w:r>
      <w:proofErr w:type="spellStart"/>
      <w:r w:rsidR="00086971" w:rsidRPr="00086971">
        <w:rPr>
          <w:rFonts w:ascii="Times New Roman" w:hAnsi="Times New Roman" w:cs="Times New Roman"/>
          <w:kern w:val="0"/>
          <w:szCs w:val="24"/>
        </w:rPr>
        <w:t>seismo-turbidites</w:t>
      </w:r>
      <w:proofErr w:type="spellEnd"/>
      <w:r w:rsidR="00086971" w:rsidRPr="00086971">
        <w:rPr>
          <w:rFonts w:ascii="Times New Roman" w:hAnsi="Times New Roman" w:cs="Times New Roman"/>
          <w:kern w:val="0"/>
          <w:szCs w:val="24"/>
        </w:rPr>
        <w:t xml:space="preserve"> from </w:t>
      </w:r>
      <w:proofErr w:type="spellStart"/>
      <w:r w:rsidR="00086971" w:rsidRPr="00086971">
        <w:rPr>
          <w:rFonts w:ascii="Times New Roman" w:hAnsi="Times New Roman" w:cs="Times New Roman"/>
          <w:kern w:val="0"/>
          <w:szCs w:val="24"/>
        </w:rPr>
        <w:t>turbidites</w:t>
      </w:r>
      <w:proofErr w:type="spellEnd"/>
      <w:r w:rsidR="00086971" w:rsidRPr="00086971">
        <w:rPr>
          <w:rFonts w:ascii="Times New Roman" w:hAnsi="Times New Roman" w:cs="Times New Roman"/>
          <w:kern w:val="0"/>
          <w:szCs w:val="24"/>
        </w:rPr>
        <w:t xml:space="preserve"> of other generating mechanisms are observed directly time of individual </w:t>
      </w:r>
      <w:proofErr w:type="spellStart"/>
      <w:r w:rsidR="00086971" w:rsidRPr="00086971">
        <w:rPr>
          <w:rFonts w:ascii="Times New Roman" w:hAnsi="Times New Roman" w:cs="Times New Roman"/>
          <w:kern w:val="0"/>
          <w:szCs w:val="24"/>
        </w:rPr>
        <w:t>turbidites</w:t>
      </w:r>
      <w:proofErr w:type="spellEnd"/>
      <w:r w:rsidR="00086971" w:rsidRPr="00086971">
        <w:rPr>
          <w:rFonts w:ascii="Times New Roman" w:hAnsi="Times New Roman" w:cs="Times New Roman"/>
          <w:kern w:val="0"/>
          <w:szCs w:val="24"/>
        </w:rPr>
        <w:t>.</w:t>
      </w:r>
    </w:p>
    <w:p w:rsidR="006E400C" w:rsidRPr="006F2BEC" w:rsidRDefault="006E400C" w:rsidP="008B651A">
      <w:pPr>
        <w:jc w:val="center"/>
        <w:rPr>
          <w:rFonts w:ascii="Times New Roman" w:hAnsi="Times New Roman" w:cs="Times New Roman"/>
          <w:b/>
          <w:szCs w:val="24"/>
        </w:rPr>
      </w:pPr>
    </w:p>
    <w:p w:rsidR="008B651A" w:rsidRPr="00C61DC7" w:rsidRDefault="008B651A" w:rsidP="008B651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61D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Reference</w:t>
      </w:r>
    </w:p>
    <w:p w:rsidR="008B651A" w:rsidRPr="00A62658" w:rsidRDefault="007C32C1" w:rsidP="00CD13B5">
      <w:pPr>
        <w:jc w:val="both"/>
        <w:rPr>
          <w:rFonts w:ascii="Times New Roman" w:hAnsi="Times New Roman" w:cs="Times New Roman"/>
          <w:szCs w:val="24"/>
        </w:rPr>
      </w:pPr>
      <w:r w:rsidRPr="00A62658">
        <w:rPr>
          <w:rFonts w:ascii="Times New Roman" w:hAnsi="Times New Roman" w:cs="Times New Roman"/>
          <w:szCs w:val="24"/>
        </w:rPr>
        <w:t xml:space="preserve">D.S. </w:t>
      </w:r>
      <w:proofErr w:type="spellStart"/>
      <w:r w:rsidRPr="00A62658">
        <w:rPr>
          <w:rFonts w:ascii="Times New Roman" w:hAnsi="Times New Roman" w:cs="Times New Roman"/>
          <w:szCs w:val="24"/>
        </w:rPr>
        <w:t>Gorslinea</w:t>
      </w:r>
      <w:proofErr w:type="spellEnd"/>
      <w:r w:rsidRPr="00A62658">
        <w:rPr>
          <w:rFonts w:ascii="Times New Roman" w:hAnsi="Times New Roman" w:cs="Times New Roman"/>
          <w:szCs w:val="24"/>
        </w:rPr>
        <w:t xml:space="preserve">, T. De </w:t>
      </w:r>
      <w:bookmarkStart w:id="0" w:name="_GoBack"/>
      <w:bookmarkEnd w:id="0"/>
      <w:proofErr w:type="spellStart"/>
      <w:r w:rsidRPr="00A62658">
        <w:rPr>
          <w:rFonts w:ascii="Times New Roman" w:hAnsi="Times New Roman" w:cs="Times New Roman"/>
          <w:szCs w:val="24"/>
        </w:rPr>
        <w:t>Diegob</w:t>
      </w:r>
      <w:proofErr w:type="spellEnd"/>
      <w:r w:rsidR="00A06ED2" w:rsidRPr="00A62658">
        <w:rPr>
          <w:rFonts w:ascii="Times New Roman" w:hAnsi="Times New Roman" w:cs="Times New Roman"/>
          <w:szCs w:val="24"/>
        </w:rPr>
        <w:t xml:space="preserve"> and</w:t>
      </w:r>
      <w:r w:rsidRPr="00A62658">
        <w:rPr>
          <w:rFonts w:ascii="Times New Roman" w:hAnsi="Times New Roman" w:cs="Times New Roman"/>
          <w:szCs w:val="24"/>
        </w:rPr>
        <w:t xml:space="preserve"> E.H. Nava-Sanchez</w:t>
      </w:r>
      <w:r w:rsidR="00653C91" w:rsidRPr="00A62658">
        <w:rPr>
          <w:rFonts w:ascii="Times New Roman" w:hAnsi="Times New Roman" w:cs="Times New Roman"/>
          <w:szCs w:val="24"/>
        </w:rPr>
        <w:t>,</w:t>
      </w:r>
      <w:r w:rsidR="00D372AC" w:rsidRPr="00A62658">
        <w:rPr>
          <w:rFonts w:ascii="Times New Roman" w:hAnsi="Times New Roman" w:cs="Times New Roman"/>
          <w:szCs w:val="24"/>
        </w:rPr>
        <w:t xml:space="preserve"> “</w:t>
      </w:r>
      <w:r w:rsidRPr="00A62658">
        <w:rPr>
          <w:rFonts w:ascii="Times New Roman" w:hAnsi="Times New Roman" w:cs="Times New Roman"/>
          <w:szCs w:val="24"/>
        </w:rPr>
        <w:t xml:space="preserve">Seismically triggered </w:t>
      </w:r>
      <w:proofErr w:type="spellStart"/>
      <w:r w:rsidRPr="00A62658">
        <w:rPr>
          <w:rFonts w:ascii="Times New Roman" w:hAnsi="Times New Roman" w:cs="Times New Roman"/>
          <w:szCs w:val="24"/>
        </w:rPr>
        <w:t>turbidites</w:t>
      </w:r>
      <w:proofErr w:type="spellEnd"/>
      <w:r w:rsidRPr="00A62658">
        <w:rPr>
          <w:rFonts w:ascii="Times New Roman" w:hAnsi="Times New Roman" w:cs="Times New Roman"/>
          <w:szCs w:val="24"/>
        </w:rPr>
        <w:t xml:space="preserve"> in small margin basins: Alfonso Basin, Western Gulf of California and Santa Monica Basin, California Borderland</w:t>
      </w:r>
      <w:r w:rsidR="00D372AC" w:rsidRPr="00A62658">
        <w:rPr>
          <w:rFonts w:ascii="Times New Roman" w:hAnsi="Times New Roman" w:cs="Times New Roman"/>
          <w:szCs w:val="24"/>
        </w:rPr>
        <w:t xml:space="preserve">”, </w:t>
      </w:r>
      <w:r w:rsidR="00D372AC" w:rsidRPr="00A62658">
        <w:rPr>
          <w:rFonts w:ascii="Times New Roman" w:hAnsi="Times New Roman" w:cs="Times New Roman"/>
          <w:szCs w:val="24"/>
          <w:u w:val="single"/>
        </w:rPr>
        <w:t>Sedimentary Geology</w:t>
      </w:r>
      <w:r w:rsidR="00A06ED2" w:rsidRPr="00A62658">
        <w:rPr>
          <w:rFonts w:ascii="Times New Roman" w:hAnsi="Times New Roman" w:cs="Times New Roman"/>
          <w:szCs w:val="24"/>
        </w:rPr>
        <w:t xml:space="preserve">, 135, </w:t>
      </w:r>
      <w:r w:rsidR="00653C91" w:rsidRPr="00A62658">
        <w:rPr>
          <w:rFonts w:ascii="Times New Roman" w:hAnsi="Times New Roman" w:cs="Times New Roman"/>
          <w:szCs w:val="24"/>
        </w:rPr>
        <w:t xml:space="preserve">pp. </w:t>
      </w:r>
      <w:r w:rsidR="00A06ED2" w:rsidRPr="00A62658">
        <w:rPr>
          <w:rFonts w:ascii="Times New Roman" w:hAnsi="Times New Roman" w:cs="Times New Roman"/>
          <w:szCs w:val="24"/>
        </w:rPr>
        <w:t xml:space="preserve">21-35, </w:t>
      </w:r>
      <w:r w:rsidR="00653C91" w:rsidRPr="00720474">
        <w:rPr>
          <w:rFonts w:ascii="Times New Roman" w:hAnsi="Times New Roman" w:cs="Times New Roman"/>
        </w:rPr>
        <w:t xml:space="preserve">September </w:t>
      </w:r>
      <w:r w:rsidR="00A06ED2" w:rsidRPr="00A62658">
        <w:rPr>
          <w:rFonts w:ascii="Times New Roman" w:hAnsi="Times New Roman" w:cs="Times New Roman"/>
          <w:szCs w:val="24"/>
        </w:rPr>
        <w:t>2000.</w:t>
      </w:r>
    </w:p>
    <w:p w:rsidR="00CD0F88" w:rsidRPr="00A62658" w:rsidRDefault="00CD0F88" w:rsidP="00000665">
      <w:pPr>
        <w:rPr>
          <w:rFonts w:ascii="Times New Roman" w:hAnsi="Times New Roman" w:cs="Times New Roman"/>
        </w:rPr>
      </w:pPr>
    </w:p>
    <w:p w:rsidR="00273EDF" w:rsidRPr="004E7DA8" w:rsidRDefault="006F41A7" w:rsidP="004E7DA8">
      <w:pPr>
        <w:rPr>
          <w:rFonts w:ascii="Times New Roman" w:hAnsi="Times New Roman" w:cs="Times New Roman"/>
        </w:rPr>
      </w:pPr>
      <w:r w:rsidRPr="004E7DA8">
        <w:rPr>
          <w:rFonts w:ascii="Times New Roman" w:hAnsi="Times New Roman" w:cs="Times New Roman"/>
        </w:rPr>
        <w:t xml:space="preserve">Peter J. </w:t>
      </w:r>
      <w:proofErr w:type="spellStart"/>
      <w:r w:rsidRPr="004E7DA8">
        <w:rPr>
          <w:rFonts w:ascii="Times New Roman" w:hAnsi="Times New Roman" w:cs="Times New Roman"/>
        </w:rPr>
        <w:t>Talling</w:t>
      </w:r>
      <w:proofErr w:type="spellEnd"/>
      <w:r w:rsidRPr="004E7DA8">
        <w:rPr>
          <w:rFonts w:ascii="Times New Roman" w:hAnsi="Times New Roman" w:cs="Times New Roman"/>
        </w:rPr>
        <w:t xml:space="preserve">, “On the triggers, resulting flow types and frequencies of subaqueous sediment density flows in different settings”, </w:t>
      </w:r>
      <w:r w:rsidRPr="004E7DA8">
        <w:rPr>
          <w:rFonts w:ascii="Times New Roman" w:hAnsi="Times New Roman" w:cs="Times New Roman"/>
          <w:u w:val="single"/>
        </w:rPr>
        <w:t>Marine Geology</w:t>
      </w:r>
      <w:r w:rsidRPr="004E7DA8">
        <w:rPr>
          <w:rFonts w:ascii="Times New Roman" w:hAnsi="Times New Roman" w:cs="Times New Roman"/>
        </w:rPr>
        <w:t>, 352, pp. 155-182, February 2014.</w:t>
      </w:r>
    </w:p>
    <w:p w:rsidR="00A06ED2" w:rsidRPr="004E7DA8" w:rsidRDefault="00A06ED2" w:rsidP="008B651A">
      <w:pPr>
        <w:jc w:val="center"/>
        <w:rPr>
          <w:rFonts w:ascii="Times New Roman" w:hAnsi="Times New Roman" w:cs="Times New Roman"/>
        </w:rPr>
      </w:pPr>
    </w:p>
    <w:p w:rsidR="00CD0F88" w:rsidRPr="00A62658" w:rsidRDefault="00CD0F88" w:rsidP="00A06ED2">
      <w:pPr>
        <w:rPr>
          <w:rFonts w:ascii="Times New Roman" w:hAnsi="Times New Roman" w:cs="Times New Roman"/>
          <w:b/>
          <w:szCs w:val="24"/>
        </w:rPr>
      </w:pPr>
    </w:p>
    <w:sectPr w:rsidR="00CD0F88" w:rsidRPr="00A626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8654F"/>
    <w:multiLevelType w:val="hybridMultilevel"/>
    <w:tmpl w:val="A2A2CF0A"/>
    <w:lvl w:ilvl="0" w:tplc="61461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DC0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384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FE2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34F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A3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14B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E6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943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E901ECE"/>
    <w:multiLevelType w:val="hybridMultilevel"/>
    <w:tmpl w:val="115EAE6E"/>
    <w:lvl w:ilvl="0" w:tplc="6472F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CAC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BC3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96B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70A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AA6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E0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584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02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1A"/>
    <w:rsid w:val="00000665"/>
    <w:rsid w:val="00000C53"/>
    <w:rsid w:val="00086971"/>
    <w:rsid w:val="001A6BCC"/>
    <w:rsid w:val="001F35FF"/>
    <w:rsid w:val="001F745A"/>
    <w:rsid w:val="00273EDF"/>
    <w:rsid w:val="00387B49"/>
    <w:rsid w:val="004E7DA8"/>
    <w:rsid w:val="004F0CBF"/>
    <w:rsid w:val="00571BD7"/>
    <w:rsid w:val="006505CC"/>
    <w:rsid w:val="00653C91"/>
    <w:rsid w:val="006E400C"/>
    <w:rsid w:val="006F2BEC"/>
    <w:rsid w:val="006F41A7"/>
    <w:rsid w:val="00720474"/>
    <w:rsid w:val="00744BF7"/>
    <w:rsid w:val="007A0603"/>
    <w:rsid w:val="007C32C1"/>
    <w:rsid w:val="008A6562"/>
    <w:rsid w:val="008B651A"/>
    <w:rsid w:val="00A06ED2"/>
    <w:rsid w:val="00A41CE7"/>
    <w:rsid w:val="00A62658"/>
    <w:rsid w:val="00AE74FC"/>
    <w:rsid w:val="00B97486"/>
    <w:rsid w:val="00C61DC7"/>
    <w:rsid w:val="00CD0F88"/>
    <w:rsid w:val="00CD13B5"/>
    <w:rsid w:val="00D372AC"/>
    <w:rsid w:val="00DB1002"/>
    <w:rsid w:val="00E944B2"/>
    <w:rsid w:val="00EA1B28"/>
    <w:rsid w:val="00EF22E5"/>
    <w:rsid w:val="00F05BC9"/>
    <w:rsid w:val="00F064E0"/>
    <w:rsid w:val="00F7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BC9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1F74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BC9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1F74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9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5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</Pages>
  <Words>281</Words>
  <Characters>1605</Characters>
  <Application>Microsoft Office Word</Application>
  <DocSecurity>0</DocSecurity>
  <Lines>13</Lines>
  <Paragraphs>3</Paragraphs>
  <ScaleCrop>false</ScaleCrop>
  <Company>HOME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Codo Chen</dc:creator>
  <cp:lastModifiedBy>user</cp:lastModifiedBy>
  <cp:revision>27</cp:revision>
  <cp:lastPrinted>2015-10-21T09:50:00Z</cp:lastPrinted>
  <dcterms:created xsi:type="dcterms:W3CDTF">2015-10-19T06:46:00Z</dcterms:created>
  <dcterms:modified xsi:type="dcterms:W3CDTF">2015-10-21T09:50:00Z</dcterms:modified>
</cp:coreProperties>
</file>