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1C" w:rsidRPr="00F306E8" w:rsidRDefault="00E55AD0" w:rsidP="00F306E8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E55AD0">
        <w:rPr>
          <w:rFonts w:ascii="Times New Roman" w:hAnsi="Times New Roman" w:cs="Times New Roman"/>
          <w:b/>
          <w:sz w:val="28"/>
        </w:rPr>
        <w:t>Characterized Source Model</w:t>
      </w:r>
      <w:r w:rsidRPr="00F306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for </w:t>
      </w:r>
      <w:r w:rsidR="00F306E8" w:rsidRPr="00F306E8">
        <w:rPr>
          <w:rFonts w:ascii="Times New Roman" w:hAnsi="Times New Roman" w:cs="Times New Roman"/>
          <w:b/>
          <w:sz w:val="28"/>
        </w:rPr>
        <w:t>Strong Ground Motion</w:t>
      </w:r>
      <w:r w:rsidR="004F3672">
        <w:rPr>
          <w:rFonts w:ascii="Times New Roman" w:hAnsi="Times New Roman" w:cs="Times New Roman"/>
          <w:b/>
          <w:sz w:val="28"/>
        </w:rPr>
        <w:t xml:space="preserve"> Prediction</w:t>
      </w:r>
      <w:r>
        <w:rPr>
          <w:rFonts w:ascii="Times New Roman" w:hAnsi="Times New Roman" w:cs="Times New Roman"/>
          <w:b/>
          <w:sz w:val="28"/>
        </w:rPr>
        <w:t xml:space="preserve"> of </w:t>
      </w:r>
      <w:r w:rsidRPr="00E55AD0">
        <w:rPr>
          <w:rFonts w:ascii="Times New Roman" w:hAnsi="Times New Roman" w:cs="Times New Roman"/>
          <w:b/>
          <w:sz w:val="28"/>
        </w:rPr>
        <w:t>Crustal Earthquake Scenarios</w:t>
      </w:r>
    </w:p>
    <w:p w:rsidR="00F306E8" w:rsidRDefault="00F306E8" w:rsidP="00F306E8">
      <w:pPr>
        <w:jc w:val="center"/>
        <w:rPr>
          <w:rFonts w:ascii="Times New Roman" w:hAnsi="Times New Roman" w:cs="Times New Roman"/>
        </w:rPr>
      </w:pPr>
      <w:r w:rsidRPr="00F306E8">
        <w:rPr>
          <w:rFonts w:ascii="Times New Roman" w:hAnsi="Times New Roman" w:cs="Times New Roman"/>
          <w:b/>
        </w:rPr>
        <w:t>Speaker:</w:t>
      </w:r>
      <w:r>
        <w:rPr>
          <w:rFonts w:ascii="Times New Roman" w:hAnsi="Times New Roman" w:cs="Times New Roman"/>
        </w:rPr>
        <w:t xml:space="preserve"> Ming-</w:t>
      </w:r>
      <w:proofErr w:type="spellStart"/>
      <w:r>
        <w:rPr>
          <w:rFonts w:ascii="Times New Roman" w:hAnsi="Times New Roman" w:cs="Times New Roman"/>
        </w:rPr>
        <w:t>Hsuan</w:t>
      </w:r>
      <w:proofErr w:type="spellEnd"/>
      <w:r>
        <w:rPr>
          <w:rFonts w:ascii="Times New Roman" w:hAnsi="Times New Roman" w:cs="Times New Roman"/>
        </w:rPr>
        <w:t>, Yen</w:t>
      </w:r>
    </w:p>
    <w:p w:rsidR="00F306E8" w:rsidRDefault="00F306E8" w:rsidP="00F306E8">
      <w:pPr>
        <w:jc w:val="center"/>
        <w:rPr>
          <w:rFonts w:ascii="Times New Roman" w:eastAsia="標楷體" w:hAnsi="Times New Roman"/>
          <w:kern w:val="0"/>
        </w:rPr>
      </w:pPr>
      <w:r w:rsidRPr="00F306E8">
        <w:rPr>
          <w:rFonts w:ascii="Times New Roman" w:hAnsi="Times New Roman" w:cs="Times New Roman"/>
          <w:b/>
        </w:rPr>
        <w:t>Advisor: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標楷體" w:hAnsi="Times New Roman"/>
          <w:kern w:val="0"/>
        </w:rPr>
        <w:t>Shiann</w:t>
      </w:r>
      <w:proofErr w:type="spellEnd"/>
      <w:r>
        <w:rPr>
          <w:rFonts w:ascii="Times New Roman" w:eastAsia="標楷體" w:hAnsi="Times New Roman"/>
          <w:kern w:val="0"/>
        </w:rPr>
        <w:t xml:space="preserve">-Jong Lee and </w:t>
      </w:r>
      <w:proofErr w:type="spellStart"/>
      <w:r>
        <w:rPr>
          <w:rFonts w:ascii="Times New Roman" w:eastAsia="標楷體" w:hAnsi="Times New Roman"/>
          <w:kern w:val="0"/>
        </w:rPr>
        <w:t>Kuo</w:t>
      </w:r>
      <w:proofErr w:type="spellEnd"/>
      <w:r>
        <w:rPr>
          <w:rFonts w:ascii="Times New Roman" w:eastAsia="標楷體" w:hAnsi="Times New Roman"/>
          <w:kern w:val="0"/>
        </w:rPr>
        <w:t>-Fong Ma</w:t>
      </w:r>
    </w:p>
    <w:p w:rsidR="00F306E8" w:rsidRDefault="00F306E8" w:rsidP="00F306E8">
      <w:pPr>
        <w:spacing w:after="240"/>
        <w:jc w:val="center"/>
        <w:rPr>
          <w:rFonts w:ascii="Times New Roman" w:hAnsi="Times New Roman" w:cs="Times New Roman"/>
        </w:rPr>
      </w:pPr>
      <w:r w:rsidRPr="00F306E8">
        <w:rPr>
          <w:rFonts w:ascii="Times New Roman" w:hAnsi="Times New Roman" w:cs="Times New Roman" w:hint="eastAsia"/>
          <w:b/>
        </w:rPr>
        <w:t>Data:</w:t>
      </w:r>
      <w:r>
        <w:rPr>
          <w:rFonts w:ascii="Times New Roman" w:hAnsi="Times New Roman" w:cs="Times New Roman" w:hint="eastAsia"/>
        </w:rPr>
        <w:t xml:space="preserve"> 2015/10/29</w:t>
      </w:r>
    </w:p>
    <w:p w:rsidR="00F306E8" w:rsidRPr="00F306E8" w:rsidRDefault="00F306E8" w:rsidP="00F306E8">
      <w:pPr>
        <w:spacing w:after="240"/>
        <w:jc w:val="center"/>
        <w:rPr>
          <w:rFonts w:ascii="Times New Roman" w:hAnsi="Times New Roman" w:cs="Times New Roman" w:hint="eastAsia"/>
          <w:b/>
        </w:rPr>
      </w:pPr>
      <w:r w:rsidRPr="00F306E8">
        <w:rPr>
          <w:rFonts w:ascii="Times New Roman" w:hAnsi="Times New Roman" w:cs="Times New Roman" w:hint="eastAsia"/>
          <w:b/>
        </w:rPr>
        <w:t>Abstract</w:t>
      </w:r>
    </w:p>
    <w:p w:rsidR="00F306E8" w:rsidRDefault="00F306E8" w:rsidP="001C51F8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326F14">
        <w:rPr>
          <w:rFonts w:ascii="Times New Roman" w:hAnsi="Times New Roman" w:cs="Times New Roman"/>
        </w:rPr>
        <w:t>From recent developments based on waveform inversion of strong ground motion data for estimating the rupture process during</w:t>
      </w:r>
      <w:r w:rsidR="00923D69">
        <w:rPr>
          <w:rFonts w:ascii="Times New Roman" w:hAnsi="Times New Roman" w:cs="Times New Roman"/>
        </w:rPr>
        <w:t xml:space="preserve"> large earthquakes, we understan</w:t>
      </w:r>
      <w:r w:rsidR="00326F14">
        <w:rPr>
          <w:rFonts w:ascii="Times New Roman" w:hAnsi="Times New Roman" w:cs="Times New Roman"/>
        </w:rPr>
        <w:t xml:space="preserve">d that strong ground motion is related to the slip heterogeneity rather than the average slip over the entire rupture area. </w:t>
      </w:r>
      <w:r w:rsidR="00326F14" w:rsidRPr="00326F14">
        <w:rPr>
          <w:rFonts w:ascii="Times New Roman" w:hAnsi="Times New Roman" w:cs="Times New Roman"/>
        </w:rPr>
        <w:t>Asperities are characterized as regions that have large slip relative to the average slip on the rupture area</w:t>
      </w:r>
      <w:r w:rsidR="00BF5EA5">
        <w:rPr>
          <w:rFonts w:ascii="Times New Roman" w:hAnsi="Times New Roman" w:cs="Times New Roman"/>
        </w:rPr>
        <w:t>, and the area scale with the seismic moment</w:t>
      </w:r>
      <w:r w:rsidR="00326F14" w:rsidRPr="00326F14">
        <w:rPr>
          <w:rFonts w:ascii="Times New Roman" w:hAnsi="Times New Roman" w:cs="Times New Roman"/>
        </w:rPr>
        <w:t>.</w:t>
      </w:r>
      <w:r w:rsidR="00BF5EA5">
        <w:rPr>
          <w:rFonts w:ascii="Times New Roman" w:hAnsi="Times New Roman" w:cs="Times New Roman"/>
        </w:rPr>
        <w:t xml:space="preserve"> </w:t>
      </w:r>
      <w:r w:rsidR="00861C44">
        <w:rPr>
          <w:rFonts w:ascii="Times New Roman" w:hAnsi="Times New Roman" w:cs="Times New Roman"/>
        </w:rPr>
        <w:t>In this study</w:t>
      </w:r>
      <w:r w:rsidR="00BF5EA5">
        <w:rPr>
          <w:rFonts w:ascii="Times New Roman" w:hAnsi="Times New Roman" w:cs="Times New Roman"/>
        </w:rPr>
        <w:t>, they</w:t>
      </w:r>
      <w:r w:rsidR="0063289A">
        <w:rPr>
          <w:rFonts w:ascii="Times New Roman" w:hAnsi="Times New Roman" w:cs="Times New Roman"/>
        </w:rPr>
        <w:t xml:space="preserve"> found that the source model for the prediction of strong ground motions can be characterized by three kinds of parameters: </w:t>
      </w:r>
      <w:r w:rsidR="00923D69" w:rsidRPr="00923D69">
        <w:rPr>
          <w:rFonts w:ascii="Times New Roman" w:hAnsi="Times New Roman" w:cs="Times New Roman"/>
        </w:rPr>
        <w:t>outer, inner, and extra fault parameters.</w:t>
      </w:r>
      <w:r w:rsidR="00923D69">
        <w:rPr>
          <w:rFonts w:ascii="Times New Roman" w:hAnsi="Times New Roman" w:cs="Times New Roman"/>
        </w:rPr>
        <w:t xml:space="preserve"> </w:t>
      </w:r>
      <w:r w:rsidR="00861C44">
        <w:rPr>
          <w:rFonts w:ascii="Times New Roman" w:hAnsi="Times New Roman" w:cs="Times New Roman"/>
        </w:rPr>
        <w:t xml:space="preserve">The outer fault parameters are defined as the </w:t>
      </w:r>
      <w:r w:rsidR="00861C44" w:rsidRPr="00861C44">
        <w:rPr>
          <w:rFonts w:ascii="Times New Roman" w:hAnsi="Times New Roman" w:cs="Times New Roman"/>
        </w:rPr>
        <w:t>rupture area and total seismic moment.</w:t>
      </w:r>
      <w:r w:rsidR="00861C44">
        <w:rPr>
          <w:rFonts w:ascii="Times New Roman" w:hAnsi="Times New Roman" w:cs="Times New Roman"/>
        </w:rPr>
        <w:t xml:space="preserve"> The inner fault parameters are defined the slip heterogeneity within the seismic source. The extra fault parameters are used to c</w:t>
      </w:r>
      <w:bookmarkStart w:id="0" w:name="_GoBack"/>
      <w:bookmarkEnd w:id="0"/>
      <w:r w:rsidR="00861C44">
        <w:rPr>
          <w:rFonts w:ascii="Times New Roman" w:hAnsi="Times New Roman" w:cs="Times New Roman"/>
        </w:rPr>
        <w:t xml:space="preserve">haracterize the rupture nucleation and termination. Finally, they </w:t>
      </w:r>
      <w:r w:rsidR="00861C44" w:rsidRPr="00861C44">
        <w:rPr>
          <w:rFonts w:ascii="Times New Roman" w:hAnsi="Times New Roman" w:cs="Times New Roman"/>
        </w:rPr>
        <w:t xml:space="preserve">have examined the validity of the earthquake sources constructed by </w:t>
      </w:r>
      <w:r w:rsidR="00575B7F">
        <w:rPr>
          <w:rFonts w:ascii="Times New Roman" w:hAnsi="Times New Roman" w:cs="Times New Roman"/>
        </w:rPr>
        <w:t>their</w:t>
      </w:r>
      <w:r w:rsidR="00861C44" w:rsidRPr="00861C44">
        <w:rPr>
          <w:rFonts w:ascii="Times New Roman" w:hAnsi="Times New Roman" w:cs="Times New Roman"/>
        </w:rPr>
        <w:t xml:space="preserve"> recipe by comparing simulat</w:t>
      </w:r>
      <w:r w:rsidR="00575B7F">
        <w:rPr>
          <w:rFonts w:ascii="Times New Roman" w:hAnsi="Times New Roman" w:cs="Times New Roman"/>
        </w:rPr>
        <w:t>ion</w:t>
      </w:r>
      <w:r w:rsidR="00861C44" w:rsidRPr="00861C44">
        <w:rPr>
          <w:rFonts w:ascii="Times New Roman" w:hAnsi="Times New Roman" w:cs="Times New Roman"/>
        </w:rPr>
        <w:t xml:space="preserve"> and observ</w:t>
      </w:r>
      <w:r w:rsidR="00575B7F">
        <w:rPr>
          <w:rFonts w:ascii="Times New Roman" w:hAnsi="Times New Roman" w:cs="Times New Roman"/>
        </w:rPr>
        <w:t>ation</w:t>
      </w:r>
      <w:r w:rsidR="00861C44" w:rsidRPr="00861C44">
        <w:rPr>
          <w:rFonts w:ascii="Times New Roman" w:hAnsi="Times New Roman" w:cs="Times New Roman"/>
        </w:rPr>
        <w:t xml:space="preserve"> from crustal earthquakes, such as the 1995 Kobe and 2005 Fukuoka earthquakes.</w:t>
      </w:r>
    </w:p>
    <w:p w:rsidR="001C51F8" w:rsidRPr="00F306E8" w:rsidRDefault="001C51F8" w:rsidP="001C51F8">
      <w:pPr>
        <w:spacing w:after="240"/>
        <w:jc w:val="center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/>
          <w:b/>
        </w:rPr>
        <w:t>Reference</w:t>
      </w:r>
    </w:p>
    <w:p w:rsidR="001C51F8" w:rsidRDefault="001C51F8" w:rsidP="001C51F8">
      <w:pPr>
        <w:spacing w:after="240"/>
        <w:jc w:val="both"/>
        <w:rPr>
          <w:rFonts w:ascii="Times New Roman" w:hAnsi="Times New Roman" w:cs="Times New Roman"/>
        </w:rPr>
      </w:pPr>
      <w:proofErr w:type="spellStart"/>
      <w:r w:rsidRPr="001C51F8">
        <w:rPr>
          <w:rFonts w:ascii="Times New Roman" w:hAnsi="Times New Roman" w:cs="Times New Roman"/>
        </w:rPr>
        <w:t>Irikura</w:t>
      </w:r>
      <w:proofErr w:type="spellEnd"/>
      <w:r w:rsidRPr="001C51F8">
        <w:rPr>
          <w:rFonts w:ascii="Times New Roman" w:hAnsi="Times New Roman" w:cs="Times New Roman"/>
        </w:rPr>
        <w:t>, K., &amp; Miyake, H. (2011). Recipe for predicting strong ground motion from crustal earthquake scenarios. </w:t>
      </w:r>
      <w:r w:rsidRPr="001C51F8">
        <w:rPr>
          <w:rFonts w:ascii="Times New Roman" w:hAnsi="Times New Roman" w:cs="Times New Roman"/>
          <w:i/>
          <w:iCs/>
        </w:rPr>
        <w:t>Pure and Applied Geophysics</w:t>
      </w:r>
      <w:r w:rsidRPr="001C51F8">
        <w:rPr>
          <w:rFonts w:ascii="Times New Roman" w:hAnsi="Times New Roman" w:cs="Times New Roman"/>
        </w:rPr>
        <w:t>, </w:t>
      </w:r>
      <w:r w:rsidRPr="001C51F8">
        <w:rPr>
          <w:rFonts w:ascii="Times New Roman" w:hAnsi="Times New Roman" w:cs="Times New Roman"/>
          <w:i/>
          <w:iCs/>
        </w:rPr>
        <w:t>168</w:t>
      </w:r>
      <w:r w:rsidRPr="001C51F8">
        <w:rPr>
          <w:rFonts w:ascii="Times New Roman" w:hAnsi="Times New Roman" w:cs="Times New Roman"/>
        </w:rPr>
        <w:t>(1-2), 85-104.</w:t>
      </w:r>
    </w:p>
    <w:p w:rsidR="001C51F8" w:rsidRDefault="00B449D4" w:rsidP="001C51F8">
      <w:pPr>
        <w:spacing w:after="240"/>
        <w:jc w:val="both"/>
        <w:rPr>
          <w:rFonts w:ascii="Times New Roman" w:hAnsi="Times New Roman" w:cs="Times New Roman"/>
        </w:rPr>
      </w:pPr>
      <w:r w:rsidRPr="00B449D4">
        <w:rPr>
          <w:rFonts w:ascii="Times New Roman" w:hAnsi="Times New Roman" w:cs="Times New Roman"/>
        </w:rPr>
        <w:t xml:space="preserve">Miyake, H., Iwata, T., &amp; </w:t>
      </w:r>
      <w:proofErr w:type="spellStart"/>
      <w:r w:rsidRPr="00B449D4">
        <w:rPr>
          <w:rFonts w:ascii="Times New Roman" w:hAnsi="Times New Roman" w:cs="Times New Roman"/>
        </w:rPr>
        <w:t>Irikura</w:t>
      </w:r>
      <w:proofErr w:type="spellEnd"/>
      <w:r w:rsidRPr="00B449D4">
        <w:rPr>
          <w:rFonts w:ascii="Times New Roman" w:hAnsi="Times New Roman" w:cs="Times New Roman"/>
        </w:rPr>
        <w:t>, K. (2003). Source characterization for broadband ground-motion simulation: Kinematic heterogeneous source model and strong motion generation area. </w:t>
      </w:r>
      <w:r w:rsidRPr="00B449D4">
        <w:rPr>
          <w:rFonts w:ascii="Times New Roman" w:hAnsi="Times New Roman" w:cs="Times New Roman"/>
          <w:i/>
          <w:iCs/>
        </w:rPr>
        <w:t>Bulletin of the Seismological Society of America</w:t>
      </w:r>
      <w:r w:rsidRPr="00B449D4">
        <w:rPr>
          <w:rFonts w:ascii="Times New Roman" w:hAnsi="Times New Roman" w:cs="Times New Roman"/>
        </w:rPr>
        <w:t>, </w:t>
      </w:r>
      <w:r w:rsidRPr="00B449D4">
        <w:rPr>
          <w:rFonts w:ascii="Times New Roman" w:hAnsi="Times New Roman" w:cs="Times New Roman"/>
          <w:i/>
          <w:iCs/>
        </w:rPr>
        <w:t>93</w:t>
      </w:r>
      <w:r w:rsidRPr="00B449D4">
        <w:rPr>
          <w:rFonts w:ascii="Times New Roman" w:hAnsi="Times New Roman" w:cs="Times New Roman"/>
        </w:rPr>
        <w:t>(6), 2531-2545.</w:t>
      </w:r>
    </w:p>
    <w:p w:rsidR="00B449D4" w:rsidRPr="00F306E8" w:rsidRDefault="00B449D4" w:rsidP="001C51F8">
      <w:pPr>
        <w:spacing w:after="240"/>
        <w:jc w:val="both"/>
        <w:rPr>
          <w:rFonts w:ascii="Times New Roman" w:hAnsi="Times New Roman" w:cs="Times New Roman"/>
        </w:rPr>
      </w:pPr>
    </w:p>
    <w:sectPr w:rsidR="00B449D4" w:rsidRPr="00F30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E8"/>
    <w:rsid w:val="001C51F8"/>
    <w:rsid w:val="00326F14"/>
    <w:rsid w:val="004F3672"/>
    <w:rsid w:val="004F681C"/>
    <w:rsid w:val="00575B7F"/>
    <w:rsid w:val="0063289A"/>
    <w:rsid w:val="0082514F"/>
    <w:rsid w:val="00861C44"/>
    <w:rsid w:val="00923D69"/>
    <w:rsid w:val="00B449D4"/>
    <w:rsid w:val="00BF5EA5"/>
    <w:rsid w:val="00E55AD0"/>
    <w:rsid w:val="00F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226E-ABFF-4AE8-A855-C61EF2C5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顏銘萱</dc:creator>
  <cp:keywords/>
  <dc:description/>
  <cp:lastModifiedBy>顏銘萱</cp:lastModifiedBy>
  <cp:revision>2</cp:revision>
  <dcterms:created xsi:type="dcterms:W3CDTF">2015-10-26T02:39:00Z</dcterms:created>
  <dcterms:modified xsi:type="dcterms:W3CDTF">2015-10-26T04:47:00Z</dcterms:modified>
</cp:coreProperties>
</file>