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BD7" w:rsidRDefault="005E52E7" w:rsidP="00C57BD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</w:t>
      </w:r>
      <w:r w:rsidR="00C57BD7">
        <w:rPr>
          <w:rFonts w:ascii="Times New Roman" w:hAnsi="Times New Roman" w:cs="Times New Roman"/>
          <w:b/>
          <w:sz w:val="28"/>
        </w:rPr>
        <w:t xml:space="preserve">rustal deformation and the earthquake potential </w:t>
      </w:r>
    </w:p>
    <w:p w:rsidR="00C57BD7" w:rsidRDefault="00C57BD7" w:rsidP="00C57BD7">
      <w:pPr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in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S</w:t>
      </w:r>
      <w:r w:rsidR="005E52E7">
        <w:rPr>
          <w:rFonts w:ascii="Times New Roman" w:hAnsi="Times New Roman" w:cs="Times New Roman"/>
          <w:b/>
          <w:sz w:val="28"/>
        </w:rPr>
        <w:t>W</w:t>
      </w:r>
      <w:r>
        <w:rPr>
          <w:rFonts w:ascii="Times New Roman" w:hAnsi="Times New Roman" w:cs="Times New Roman"/>
          <w:b/>
          <w:sz w:val="28"/>
        </w:rPr>
        <w:t xml:space="preserve"> Taiwan from </w:t>
      </w:r>
      <w:r w:rsidR="005E52E7">
        <w:rPr>
          <w:rFonts w:ascii="Times New Roman" w:hAnsi="Times New Roman" w:cs="Times New Roman"/>
          <w:b/>
          <w:sz w:val="28"/>
        </w:rPr>
        <w:t xml:space="preserve">block modeling and </w:t>
      </w:r>
      <w:r>
        <w:rPr>
          <w:rFonts w:ascii="Times New Roman" w:hAnsi="Times New Roman" w:cs="Times New Roman"/>
          <w:b/>
          <w:sz w:val="28"/>
        </w:rPr>
        <w:t>geodetic observations</w:t>
      </w:r>
    </w:p>
    <w:p w:rsidR="00C57BD7" w:rsidRDefault="00C57BD7" w:rsidP="00C57BD7">
      <w:pPr>
        <w:jc w:val="both"/>
        <w:rPr>
          <w:rFonts w:ascii="Times New Roman" w:hAnsi="Times New Roman" w:cs="Times New Roman"/>
          <w:b/>
          <w:sz w:val="28"/>
        </w:rPr>
      </w:pPr>
    </w:p>
    <w:p w:rsidR="00C57BD7" w:rsidRPr="005751C2" w:rsidRDefault="00C57BD7" w:rsidP="005751C2">
      <w:pPr>
        <w:jc w:val="center"/>
        <w:rPr>
          <w:rFonts w:ascii="Times New Roman" w:hAnsi="Times New Roman" w:cs="Times New Roman" w:hint="eastAsia"/>
          <w:sz w:val="28"/>
        </w:rPr>
      </w:pPr>
      <w:r>
        <w:rPr>
          <w:rFonts w:ascii="Times New Roman" w:hAnsi="Times New Roman" w:cs="Times New Roman"/>
          <w:b/>
          <w:sz w:val="28"/>
        </w:rPr>
        <w:t>Speaker:</w:t>
      </w:r>
      <w:r>
        <w:rPr>
          <w:rFonts w:ascii="Times New Roman" w:hAnsi="Times New Roman" w:cs="Times New Roman" w:hint="eastAsia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Chiou-Shiang</w:t>
      </w:r>
      <w:proofErr w:type="spellEnd"/>
      <w:r>
        <w:rPr>
          <w:rFonts w:ascii="Times New Roman" w:hAnsi="Times New Roman" w:cs="Times New Roman"/>
          <w:sz w:val="28"/>
        </w:rPr>
        <w:t xml:space="preserve"> Lee    </w:t>
      </w:r>
      <w:r>
        <w:rPr>
          <w:rFonts w:ascii="Times New Roman" w:hAnsi="Times New Roman" w:cs="Times New Roman"/>
          <w:b/>
          <w:sz w:val="28"/>
        </w:rPr>
        <w:t>Advisor:</w:t>
      </w:r>
      <w:r>
        <w:rPr>
          <w:rFonts w:ascii="Times New Roman" w:hAnsi="Times New Roman" w:cs="Times New Roman"/>
          <w:sz w:val="28"/>
        </w:rPr>
        <w:t xml:space="preserve"> Wu-Lung Chang</w:t>
      </w:r>
      <w:bookmarkStart w:id="0" w:name="_GoBack"/>
      <w:bookmarkEnd w:id="0"/>
    </w:p>
    <w:p w:rsidR="00C57BD7" w:rsidRDefault="00C57BD7" w:rsidP="005751C2">
      <w:pPr>
        <w:spacing w:before="24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Abstract</w:t>
      </w:r>
    </w:p>
    <w:p w:rsidR="00C57BD7" w:rsidRPr="005751C2" w:rsidRDefault="004F6F4B" w:rsidP="005751C2">
      <w:pPr>
        <w:spacing w:before="240" w:line="276" w:lineRule="auto"/>
        <w:jc w:val="both"/>
        <w:rPr>
          <w:rFonts w:ascii="Times New Roman" w:hAnsi="Times New Roman" w:cs="Times New Roman"/>
          <w:szCs w:val="24"/>
        </w:rPr>
      </w:pPr>
      <w:r w:rsidRPr="005751C2">
        <w:rPr>
          <w:rFonts w:ascii="Times New Roman" w:hAnsi="Times New Roman" w:cs="Times New Roman"/>
          <w:szCs w:val="24"/>
        </w:rPr>
        <w:t>T</w:t>
      </w:r>
      <w:r w:rsidRPr="005751C2">
        <w:rPr>
          <w:rFonts w:ascii="Times New Roman" w:hAnsi="Times New Roman" w:cs="Times New Roman" w:hint="cs"/>
          <w:szCs w:val="24"/>
        </w:rPr>
        <w:t xml:space="preserve">he </w:t>
      </w:r>
      <w:r w:rsidRPr="005751C2">
        <w:rPr>
          <w:rFonts w:ascii="Times New Roman" w:hAnsi="Times New Roman" w:cs="Times New Roman"/>
          <w:szCs w:val="24"/>
        </w:rPr>
        <w:t xml:space="preserve">GPS velocity field in SW Taiwan provides an opportunity to better recognize the contemporary crustal deformation under escaping tectonics. Horizontal velocities </w:t>
      </w:r>
      <w:r w:rsidR="00A952AE" w:rsidRPr="005751C2">
        <w:rPr>
          <w:rFonts w:ascii="Times New Roman" w:hAnsi="Times New Roman" w:cs="Times New Roman"/>
          <w:szCs w:val="24"/>
        </w:rPr>
        <w:t xml:space="preserve">from 1995 to 2005 </w:t>
      </w:r>
      <w:r w:rsidRPr="005751C2">
        <w:rPr>
          <w:rFonts w:ascii="Times New Roman" w:hAnsi="Times New Roman" w:cs="Times New Roman"/>
          <w:szCs w:val="24"/>
        </w:rPr>
        <w:t xml:space="preserve">relative to the Chinese continental margin from east to west </w:t>
      </w:r>
      <w:r w:rsidR="00A952AE" w:rsidRPr="005751C2">
        <w:rPr>
          <w:rFonts w:ascii="Times New Roman" w:hAnsi="Times New Roman" w:cs="Times New Roman"/>
          <w:szCs w:val="24"/>
        </w:rPr>
        <w:t>rotate counterclockwise from 42.0 mm/</w:t>
      </w:r>
      <w:proofErr w:type="spellStart"/>
      <w:r w:rsidR="00A952AE" w:rsidRPr="005751C2">
        <w:rPr>
          <w:rFonts w:ascii="Times New Roman" w:hAnsi="Times New Roman" w:cs="Times New Roman"/>
          <w:szCs w:val="24"/>
        </w:rPr>
        <w:t>yr</w:t>
      </w:r>
      <w:proofErr w:type="spellEnd"/>
      <w:r w:rsidR="00A952AE" w:rsidRPr="005751C2">
        <w:rPr>
          <w:rFonts w:ascii="Times New Roman" w:hAnsi="Times New Roman" w:cs="Times New Roman"/>
          <w:szCs w:val="24"/>
        </w:rPr>
        <w:t xml:space="preserve"> to 13.0 mm/</w:t>
      </w:r>
      <w:proofErr w:type="spellStart"/>
      <w:r w:rsidR="00A952AE" w:rsidRPr="005751C2">
        <w:rPr>
          <w:rFonts w:ascii="Times New Roman" w:hAnsi="Times New Roman" w:cs="Times New Roman"/>
          <w:szCs w:val="24"/>
        </w:rPr>
        <w:t>yr</w:t>
      </w:r>
      <w:proofErr w:type="spellEnd"/>
      <w:r w:rsidR="00A952AE" w:rsidRPr="005751C2">
        <w:rPr>
          <w:rFonts w:ascii="Times New Roman" w:hAnsi="Times New Roman" w:cs="Times New Roman"/>
          <w:szCs w:val="24"/>
        </w:rPr>
        <w:t xml:space="preserve"> along azimuths from 246</w:t>
      </w:r>
      <w:r w:rsidR="00A952AE" w:rsidRPr="005751C2">
        <w:rPr>
          <w:rFonts w:ascii="新細明體" w:eastAsia="新細明體" w:hAnsi="新細明體" w:cs="Times New Roman" w:hint="eastAsia"/>
          <w:szCs w:val="24"/>
        </w:rPr>
        <w:t>°</w:t>
      </w:r>
      <w:r w:rsidR="00A952AE" w:rsidRPr="005751C2">
        <w:rPr>
          <w:rFonts w:ascii="Times New Roman" w:hAnsi="Times New Roman" w:cs="Times New Roman" w:hint="eastAsia"/>
          <w:szCs w:val="24"/>
        </w:rPr>
        <w:t xml:space="preserve"> to 265</w:t>
      </w:r>
      <w:r w:rsidR="00A952AE" w:rsidRPr="005751C2">
        <w:rPr>
          <w:rFonts w:ascii="新細明體" w:eastAsia="新細明體" w:hAnsi="新細明體" w:cs="Times New Roman" w:hint="eastAsia"/>
          <w:szCs w:val="24"/>
        </w:rPr>
        <w:t>°</w:t>
      </w:r>
      <w:r w:rsidR="00A952AE" w:rsidRPr="005751C2">
        <w:rPr>
          <w:rFonts w:ascii="Times New Roman" w:hAnsi="Times New Roman" w:cs="Times New Roman" w:hint="eastAsia"/>
          <w:szCs w:val="24"/>
        </w:rPr>
        <w:t xml:space="preserve"> across SW Taiwan.</w:t>
      </w:r>
      <w:r w:rsidR="00A952AE" w:rsidRPr="005751C2">
        <w:rPr>
          <w:rFonts w:ascii="Times New Roman" w:hAnsi="Times New Roman" w:cs="Times New Roman"/>
          <w:szCs w:val="24"/>
        </w:rPr>
        <w:t xml:space="preserve"> The NE-SW-striking </w:t>
      </w:r>
      <w:proofErr w:type="spellStart"/>
      <w:r w:rsidR="00A952AE" w:rsidRPr="005751C2">
        <w:rPr>
          <w:rFonts w:ascii="Times New Roman" w:hAnsi="Times New Roman" w:cs="Times New Roman"/>
          <w:szCs w:val="24"/>
        </w:rPr>
        <w:t>Chishan</w:t>
      </w:r>
      <w:proofErr w:type="spellEnd"/>
      <w:r w:rsidR="00A952AE" w:rsidRPr="005751C2">
        <w:rPr>
          <w:rFonts w:ascii="Times New Roman" w:hAnsi="Times New Roman" w:cs="Times New Roman"/>
          <w:szCs w:val="24"/>
        </w:rPr>
        <w:t xml:space="preserve"> fault acts as reverse faulting with dextral motion, the N-S-trending </w:t>
      </w:r>
      <w:proofErr w:type="spellStart"/>
      <w:r w:rsidR="00A952AE" w:rsidRPr="005751C2">
        <w:rPr>
          <w:rFonts w:ascii="Times New Roman" w:hAnsi="Times New Roman" w:cs="Times New Roman"/>
          <w:szCs w:val="24"/>
        </w:rPr>
        <w:t>Chaochou</w:t>
      </w:r>
      <w:proofErr w:type="spellEnd"/>
      <w:r w:rsidR="00A952AE" w:rsidRPr="005751C2">
        <w:rPr>
          <w:rFonts w:ascii="Times New Roman" w:hAnsi="Times New Roman" w:cs="Times New Roman"/>
          <w:szCs w:val="24"/>
        </w:rPr>
        <w:t xml:space="preserve"> fault as nearly pure reverse faulting, and the </w:t>
      </w:r>
      <w:proofErr w:type="spellStart"/>
      <w:r w:rsidR="00A952AE" w:rsidRPr="005751C2">
        <w:rPr>
          <w:rFonts w:ascii="Times New Roman" w:hAnsi="Times New Roman" w:cs="Times New Roman"/>
          <w:szCs w:val="24"/>
        </w:rPr>
        <w:t>Fengshan</w:t>
      </w:r>
      <w:proofErr w:type="spellEnd"/>
      <w:r w:rsidR="00A952AE" w:rsidRPr="005751C2">
        <w:rPr>
          <w:rFonts w:ascii="Times New Roman" w:hAnsi="Times New Roman" w:cs="Times New Roman"/>
          <w:szCs w:val="24"/>
        </w:rPr>
        <w:t xml:space="preserve"> transfer fault zone as left-lateral shearing. </w:t>
      </w:r>
      <w:r w:rsidR="005E52E7" w:rsidRPr="005751C2">
        <w:rPr>
          <w:rFonts w:ascii="Times New Roman" w:hAnsi="Times New Roman" w:cs="Times New Roman"/>
          <w:szCs w:val="24"/>
        </w:rPr>
        <w:t>The stress regime of E-W shortening and N-S lengthening in SW Taiwan are induced by plate convergence and the lateral spreading of mountain belt.</w:t>
      </w:r>
    </w:p>
    <w:p w:rsidR="005E52E7" w:rsidRPr="005751C2" w:rsidRDefault="00640DD1" w:rsidP="005751C2">
      <w:pPr>
        <w:spacing w:after="240" w:line="276" w:lineRule="auto"/>
        <w:jc w:val="both"/>
        <w:rPr>
          <w:rFonts w:ascii="Times New Roman" w:hAnsi="Times New Roman" w:cs="Times New Roman"/>
          <w:szCs w:val="24"/>
        </w:rPr>
      </w:pPr>
      <w:r w:rsidRPr="005751C2">
        <w:rPr>
          <w:rFonts w:ascii="Times New Roman" w:hAnsi="Times New Roman" w:cs="Times New Roman"/>
          <w:szCs w:val="24"/>
        </w:rPr>
        <w:t>T</w:t>
      </w:r>
      <w:r w:rsidR="005E52E7" w:rsidRPr="005751C2">
        <w:rPr>
          <w:rFonts w:ascii="Times New Roman" w:hAnsi="Times New Roman" w:cs="Times New Roman" w:hint="eastAsia"/>
          <w:szCs w:val="24"/>
        </w:rPr>
        <w:t xml:space="preserve">o </w:t>
      </w:r>
      <w:r w:rsidR="005E52E7" w:rsidRPr="005751C2">
        <w:rPr>
          <w:rFonts w:ascii="Times New Roman" w:hAnsi="Times New Roman" w:cs="Times New Roman"/>
          <w:szCs w:val="24"/>
        </w:rPr>
        <w:t xml:space="preserve">evaluate the potential </w:t>
      </w:r>
      <w:r w:rsidRPr="005751C2">
        <w:rPr>
          <w:rFonts w:ascii="Times New Roman" w:hAnsi="Times New Roman" w:cs="Times New Roman"/>
          <w:szCs w:val="24"/>
        </w:rPr>
        <w:t>for large earthquakes, we developed the block modeling by computing tectonic block motions and fault slip rates. The principal strain rate orientations and the striking faults imply</w:t>
      </w:r>
      <w:r w:rsidR="00274AFD" w:rsidRPr="005751C2">
        <w:rPr>
          <w:rFonts w:ascii="Times New Roman" w:hAnsi="Times New Roman" w:cs="Times New Roman"/>
          <w:szCs w:val="24"/>
        </w:rPr>
        <w:t xml:space="preserve"> that there are two different kinematic block domains in Southern Taiwan, which are deforming and quasi-rigid block domains. The higher slip rates of </w:t>
      </w:r>
      <w:proofErr w:type="spellStart"/>
      <w:r w:rsidR="00274AFD" w:rsidRPr="005751C2">
        <w:rPr>
          <w:rFonts w:ascii="Times New Roman" w:hAnsi="Times New Roman" w:cs="Times New Roman"/>
          <w:szCs w:val="24"/>
        </w:rPr>
        <w:t>Meilin</w:t>
      </w:r>
      <w:proofErr w:type="spellEnd"/>
      <w:r w:rsidR="00274AFD" w:rsidRPr="005751C2">
        <w:rPr>
          <w:rFonts w:ascii="Times New Roman" w:hAnsi="Times New Roman" w:cs="Times New Roman"/>
          <w:szCs w:val="24"/>
        </w:rPr>
        <w:t xml:space="preserve"> fault and </w:t>
      </w:r>
      <w:proofErr w:type="spellStart"/>
      <w:r w:rsidR="00274AFD" w:rsidRPr="005751C2">
        <w:rPr>
          <w:rFonts w:ascii="Times New Roman" w:hAnsi="Times New Roman" w:cs="Times New Roman"/>
          <w:szCs w:val="24"/>
        </w:rPr>
        <w:t>Fongshan</w:t>
      </w:r>
      <w:proofErr w:type="spellEnd"/>
      <w:r w:rsidR="00274AFD" w:rsidRPr="005751C2">
        <w:rPr>
          <w:rFonts w:ascii="Times New Roman" w:hAnsi="Times New Roman" w:cs="Times New Roman"/>
          <w:szCs w:val="24"/>
        </w:rPr>
        <w:t xml:space="preserve"> transfer fault zone may be related to the presence of onshore mud </w:t>
      </w:r>
      <w:proofErr w:type="spellStart"/>
      <w:r w:rsidR="00274AFD" w:rsidRPr="005751C2">
        <w:rPr>
          <w:rFonts w:ascii="Times New Roman" w:hAnsi="Times New Roman" w:cs="Times New Roman"/>
          <w:szCs w:val="24"/>
        </w:rPr>
        <w:t>diapir</w:t>
      </w:r>
      <w:proofErr w:type="spellEnd"/>
      <w:r w:rsidR="00274AFD" w:rsidRPr="005751C2">
        <w:rPr>
          <w:rFonts w:ascii="Times New Roman" w:hAnsi="Times New Roman" w:cs="Times New Roman"/>
          <w:szCs w:val="24"/>
        </w:rPr>
        <w:t xml:space="preserve"> with apparent vertical uplift. Without </w:t>
      </w:r>
      <w:r w:rsidR="005751C2" w:rsidRPr="005751C2">
        <w:rPr>
          <w:rFonts w:ascii="Times New Roman" w:hAnsi="Times New Roman" w:cs="Times New Roman"/>
          <w:szCs w:val="24"/>
        </w:rPr>
        <w:t>destructive earthquakes over the last 100 years imply that the faults within the mudstone area are probably creeping.</w:t>
      </w:r>
    </w:p>
    <w:p w:rsidR="00C57BD7" w:rsidRPr="00704D34" w:rsidRDefault="00C57BD7" w:rsidP="005751C2">
      <w:pPr>
        <w:spacing w:after="24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References</w:t>
      </w:r>
    </w:p>
    <w:p w:rsidR="00325FD9" w:rsidRPr="00704D34" w:rsidRDefault="00467211" w:rsidP="00704D34">
      <w:pPr>
        <w:pStyle w:val="a3"/>
        <w:numPr>
          <w:ilvl w:val="0"/>
          <w:numId w:val="1"/>
        </w:numPr>
        <w:ind w:leftChars="0"/>
        <w:jc w:val="both"/>
        <w:rPr>
          <w:rFonts w:ascii="Times New Roman" w:hAnsi="Times New Roman" w:cs="Times New Roman"/>
          <w:sz w:val="36"/>
        </w:rPr>
      </w:pPr>
      <w:proofErr w:type="spellStart"/>
      <w:r w:rsidRPr="00704D34">
        <w:rPr>
          <w:rFonts w:ascii="Times New Roman" w:hAnsi="Times New Roman" w:cs="Times New Roman"/>
          <w:color w:val="222222"/>
          <w:szCs w:val="20"/>
          <w:shd w:val="clear" w:color="auto" w:fill="FFFFFF"/>
        </w:rPr>
        <w:t>Ching</w:t>
      </w:r>
      <w:proofErr w:type="spellEnd"/>
      <w:r w:rsidRPr="00704D34">
        <w:rPr>
          <w:rFonts w:ascii="Times New Roman" w:hAnsi="Times New Roman" w:cs="Times New Roman"/>
          <w:color w:val="222222"/>
          <w:szCs w:val="20"/>
          <w:shd w:val="clear" w:color="auto" w:fill="FFFFFF"/>
        </w:rPr>
        <w:t>, K. E., Rau, R. J., Lee, J. C., &amp; Hu, J. C. (2007). Contemporary deformation of tectonic escape in SW Taiwan from GPS observations, 1995–2005.</w:t>
      </w:r>
      <w:r w:rsidRPr="00704D34">
        <w:rPr>
          <w:rStyle w:val="apple-converted-space"/>
          <w:rFonts w:ascii="Times New Roman" w:hAnsi="Times New Roman" w:cs="Times New Roman"/>
          <w:color w:val="222222"/>
          <w:szCs w:val="20"/>
          <w:shd w:val="clear" w:color="auto" w:fill="FFFFFF"/>
        </w:rPr>
        <w:t> </w:t>
      </w:r>
      <w:r w:rsidRPr="00704D34">
        <w:rPr>
          <w:rFonts w:ascii="Times New Roman" w:hAnsi="Times New Roman" w:cs="Times New Roman"/>
          <w:i/>
          <w:iCs/>
          <w:color w:val="222222"/>
          <w:szCs w:val="20"/>
          <w:shd w:val="clear" w:color="auto" w:fill="FFFFFF"/>
        </w:rPr>
        <w:t>Earth and Planetary Science Letters</w:t>
      </w:r>
      <w:r w:rsidRPr="00704D34">
        <w:rPr>
          <w:rFonts w:ascii="Times New Roman" w:hAnsi="Times New Roman" w:cs="Times New Roman"/>
          <w:color w:val="222222"/>
          <w:szCs w:val="20"/>
          <w:shd w:val="clear" w:color="auto" w:fill="FFFFFF"/>
        </w:rPr>
        <w:t>,</w:t>
      </w:r>
      <w:r w:rsidRPr="00704D34">
        <w:rPr>
          <w:rStyle w:val="apple-converted-space"/>
          <w:rFonts w:ascii="Times New Roman" w:hAnsi="Times New Roman" w:cs="Times New Roman"/>
          <w:color w:val="222222"/>
          <w:szCs w:val="20"/>
          <w:shd w:val="clear" w:color="auto" w:fill="FFFFFF"/>
        </w:rPr>
        <w:t> </w:t>
      </w:r>
      <w:r w:rsidRPr="00704D34">
        <w:rPr>
          <w:rFonts w:ascii="Times New Roman" w:hAnsi="Times New Roman" w:cs="Times New Roman"/>
          <w:i/>
          <w:iCs/>
          <w:color w:val="222222"/>
          <w:szCs w:val="20"/>
          <w:shd w:val="clear" w:color="auto" w:fill="FFFFFF"/>
        </w:rPr>
        <w:t>262</w:t>
      </w:r>
      <w:r w:rsidRPr="00704D34">
        <w:rPr>
          <w:rFonts w:ascii="Times New Roman" w:hAnsi="Times New Roman" w:cs="Times New Roman"/>
          <w:color w:val="222222"/>
          <w:szCs w:val="20"/>
          <w:shd w:val="clear" w:color="auto" w:fill="FFFFFF"/>
        </w:rPr>
        <w:t>(3), 601-619.</w:t>
      </w:r>
    </w:p>
    <w:p w:rsidR="00467211" w:rsidRPr="00704D34" w:rsidRDefault="00704D34" w:rsidP="00704D34">
      <w:pPr>
        <w:pStyle w:val="a3"/>
        <w:numPr>
          <w:ilvl w:val="0"/>
          <w:numId w:val="1"/>
        </w:numPr>
        <w:ind w:leftChars="0"/>
        <w:jc w:val="both"/>
        <w:rPr>
          <w:rFonts w:ascii="Times New Roman" w:hAnsi="Times New Roman" w:cs="Times New Roman"/>
          <w:sz w:val="36"/>
        </w:rPr>
      </w:pPr>
      <w:proofErr w:type="spellStart"/>
      <w:r w:rsidRPr="00704D34">
        <w:rPr>
          <w:rFonts w:ascii="Times New Roman" w:hAnsi="Times New Roman" w:cs="Times New Roman"/>
          <w:color w:val="222222"/>
          <w:szCs w:val="20"/>
          <w:shd w:val="clear" w:color="auto" w:fill="FFFFFF"/>
        </w:rPr>
        <w:t>Ching</w:t>
      </w:r>
      <w:proofErr w:type="spellEnd"/>
      <w:r w:rsidRPr="00704D34">
        <w:rPr>
          <w:rFonts w:ascii="Times New Roman" w:hAnsi="Times New Roman" w:cs="Times New Roman"/>
          <w:color w:val="222222"/>
          <w:szCs w:val="20"/>
          <w:shd w:val="clear" w:color="auto" w:fill="FFFFFF"/>
        </w:rPr>
        <w:t>, K. E., Rau, R. J., Johnson, K. M., Lee, J. C., &amp; Hu, J. C. (2011).</w:t>
      </w:r>
      <w:r w:rsidRPr="00704D34">
        <w:rPr>
          <w:rFonts w:ascii="Times New Roman" w:hAnsi="Times New Roman" w:cs="Times New Roman" w:hint="eastAsia"/>
          <w:color w:val="222222"/>
          <w:szCs w:val="20"/>
          <w:shd w:val="clear" w:color="auto" w:fill="FFFFFF"/>
        </w:rPr>
        <w:t xml:space="preserve"> </w:t>
      </w:r>
      <w:r w:rsidRPr="00704D34">
        <w:rPr>
          <w:rFonts w:ascii="Times New Roman" w:hAnsi="Times New Roman" w:cs="Times New Roman"/>
          <w:color w:val="222222"/>
          <w:szCs w:val="20"/>
          <w:shd w:val="clear" w:color="auto" w:fill="FFFFFF"/>
        </w:rPr>
        <w:t>Present</w:t>
      </w:r>
      <w:r w:rsidRPr="00704D34">
        <w:rPr>
          <w:rFonts w:ascii="Times New Roman" w:eastAsia="細明體" w:hAnsi="細明體" w:cs="Times New Roman"/>
          <w:color w:val="222222"/>
          <w:szCs w:val="20"/>
          <w:shd w:val="clear" w:color="auto" w:fill="FFFFFF"/>
        </w:rPr>
        <w:t>‐</w:t>
      </w:r>
      <w:r w:rsidRPr="00704D34">
        <w:rPr>
          <w:rFonts w:ascii="Times New Roman" w:hAnsi="Times New Roman" w:cs="Times New Roman"/>
          <w:color w:val="222222"/>
          <w:szCs w:val="20"/>
          <w:shd w:val="clear" w:color="auto" w:fill="FFFFFF"/>
        </w:rPr>
        <w:t xml:space="preserve">day kinematics of </w:t>
      </w:r>
      <w:proofErr w:type="gramStart"/>
      <w:r w:rsidRPr="00704D34">
        <w:rPr>
          <w:rFonts w:ascii="Times New Roman" w:hAnsi="Times New Roman" w:cs="Times New Roman"/>
          <w:color w:val="222222"/>
          <w:szCs w:val="20"/>
          <w:shd w:val="clear" w:color="auto" w:fill="FFFFFF"/>
        </w:rPr>
        <w:t>active mountain</w:t>
      </w:r>
      <w:proofErr w:type="gramEnd"/>
      <w:r w:rsidRPr="00704D34">
        <w:rPr>
          <w:rFonts w:ascii="Times New Roman" w:hAnsi="Times New Roman" w:cs="Times New Roman"/>
          <w:color w:val="222222"/>
          <w:szCs w:val="20"/>
          <w:shd w:val="clear" w:color="auto" w:fill="FFFFFF"/>
        </w:rPr>
        <w:t xml:space="preserve"> building in Taiwan from </w:t>
      </w:r>
      <w:bookmarkStart w:id="1" w:name="OLE_LINK4"/>
      <w:bookmarkStart w:id="2" w:name="OLE_LINK5"/>
      <w:r w:rsidRPr="00704D34">
        <w:rPr>
          <w:rFonts w:ascii="Times New Roman" w:hAnsi="Times New Roman" w:cs="Times New Roman"/>
          <w:color w:val="222222"/>
          <w:szCs w:val="20"/>
          <w:shd w:val="clear" w:color="auto" w:fill="FFFFFF"/>
        </w:rPr>
        <w:t>GPS observations during 1995–2005.</w:t>
      </w:r>
      <w:r w:rsidRPr="00704D34">
        <w:rPr>
          <w:rStyle w:val="apple-converted-space"/>
          <w:rFonts w:ascii="Times New Roman" w:hAnsi="Times New Roman" w:cs="Times New Roman"/>
          <w:color w:val="222222"/>
          <w:szCs w:val="20"/>
          <w:shd w:val="clear" w:color="auto" w:fill="FFFFFF"/>
        </w:rPr>
        <w:t> </w:t>
      </w:r>
      <w:r w:rsidRPr="00704D34">
        <w:rPr>
          <w:rFonts w:ascii="Times New Roman" w:hAnsi="Times New Roman" w:cs="Times New Roman"/>
          <w:i/>
          <w:iCs/>
          <w:color w:val="222222"/>
          <w:szCs w:val="20"/>
          <w:shd w:val="clear" w:color="auto" w:fill="FFFFFF"/>
        </w:rPr>
        <w:t>Journal of Geophysical</w:t>
      </w:r>
      <w:bookmarkEnd w:id="1"/>
      <w:bookmarkEnd w:id="2"/>
      <w:r w:rsidRPr="00704D34">
        <w:rPr>
          <w:rFonts w:ascii="Times New Roman" w:hAnsi="Times New Roman" w:cs="Times New Roman" w:hint="eastAsia"/>
          <w:i/>
          <w:iCs/>
          <w:color w:val="222222"/>
          <w:szCs w:val="20"/>
          <w:shd w:val="clear" w:color="auto" w:fill="FFFFFF"/>
        </w:rPr>
        <w:t xml:space="preserve"> </w:t>
      </w:r>
      <w:r w:rsidR="00467211" w:rsidRPr="00704D34">
        <w:rPr>
          <w:rFonts w:ascii="Times New Roman" w:hAnsi="Times New Roman" w:cs="Times New Roman"/>
          <w:i/>
          <w:iCs/>
          <w:color w:val="222222"/>
          <w:szCs w:val="20"/>
          <w:shd w:val="clear" w:color="auto" w:fill="FFFFFF"/>
        </w:rPr>
        <w:t>Research: Solid Earth (1978–2012)</w:t>
      </w:r>
      <w:r w:rsidR="00467211" w:rsidRPr="00704D34">
        <w:rPr>
          <w:rFonts w:ascii="Times New Roman" w:hAnsi="Times New Roman" w:cs="Times New Roman"/>
          <w:color w:val="222222"/>
          <w:szCs w:val="20"/>
          <w:shd w:val="clear" w:color="auto" w:fill="FFFFFF"/>
        </w:rPr>
        <w:t>,</w:t>
      </w:r>
      <w:r w:rsidR="00467211" w:rsidRPr="00704D34">
        <w:rPr>
          <w:rStyle w:val="apple-converted-space"/>
          <w:rFonts w:ascii="Times New Roman" w:hAnsi="Times New Roman" w:cs="Times New Roman"/>
          <w:color w:val="222222"/>
          <w:szCs w:val="20"/>
          <w:shd w:val="clear" w:color="auto" w:fill="FFFFFF"/>
        </w:rPr>
        <w:t> </w:t>
      </w:r>
      <w:r w:rsidR="00467211" w:rsidRPr="00704D34">
        <w:rPr>
          <w:rFonts w:ascii="Times New Roman" w:hAnsi="Times New Roman" w:cs="Times New Roman"/>
          <w:i/>
          <w:iCs/>
          <w:color w:val="222222"/>
          <w:szCs w:val="20"/>
          <w:shd w:val="clear" w:color="auto" w:fill="FFFFFF"/>
        </w:rPr>
        <w:t>116</w:t>
      </w:r>
      <w:r w:rsidR="00467211" w:rsidRPr="00704D34">
        <w:rPr>
          <w:rFonts w:ascii="Times New Roman" w:hAnsi="Times New Roman" w:cs="Times New Roman"/>
          <w:color w:val="222222"/>
          <w:szCs w:val="20"/>
          <w:shd w:val="clear" w:color="auto" w:fill="FFFFFF"/>
        </w:rPr>
        <w:t>(B9).</w:t>
      </w:r>
    </w:p>
    <w:p w:rsidR="00467211" w:rsidRPr="00704D34" w:rsidRDefault="00467211" w:rsidP="00704D34">
      <w:pPr>
        <w:pStyle w:val="a3"/>
        <w:numPr>
          <w:ilvl w:val="0"/>
          <w:numId w:val="1"/>
        </w:numPr>
        <w:ind w:leftChars="0"/>
        <w:jc w:val="both"/>
        <w:rPr>
          <w:rFonts w:ascii="Times New Roman" w:hAnsi="Times New Roman" w:cs="Times New Roman"/>
          <w:sz w:val="72"/>
        </w:rPr>
      </w:pPr>
      <w:proofErr w:type="spellStart"/>
      <w:r w:rsidRPr="00704D34">
        <w:rPr>
          <w:rFonts w:ascii="Times New Roman" w:hAnsi="Times New Roman" w:cs="Times New Roman"/>
          <w:color w:val="222222"/>
          <w:szCs w:val="20"/>
          <w:shd w:val="clear" w:color="auto" w:fill="FFFFFF"/>
        </w:rPr>
        <w:t>Ching</w:t>
      </w:r>
      <w:proofErr w:type="spellEnd"/>
      <w:r w:rsidRPr="00704D34">
        <w:rPr>
          <w:rFonts w:ascii="Times New Roman" w:hAnsi="Times New Roman" w:cs="Times New Roman"/>
          <w:color w:val="222222"/>
          <w:szCs w:val="20"/>
          <w:shd w:val="clear" w:color="auto" w:fill="FFFFFF"/>
        </w:rPr>
        <w:t xml:space="preserve">, K. E., </w:t>
      </w:r>
      <w:proofErr w:type="spellStart"/>
      <w:r w:rsidRPr="00704D34">
        <w:rPr>
          <w:rFonts w:ascii="Times New Roman" w:hAnsi="Times New Roman" w:cs="Times New Roman"/>
          <w:color w:val="222222"/>
          <w:szCs w:val="20"/>
          <w:shd w:val="clear" w:color="auto" w:fill="FFFFFF"/>
        </w:rPr>
        <w:t>Gourley</w:t>
      </w:r>
      <w:proofErr w:type="spellEnd"/>
      <w:r w:rsidRPr="00704D34">
        <w:rPr>
          <w:rFonts w:ascii="Times New Roman" w:hAnsi="Times New Roman" w:cs="Times New Roman"/>
          <w:color w:val="222222"/>
          <w:szCs w:val="20"/>
          <w:shd w:val="clear" w:color="auto" w:fill="FFFFFF"/>
        </w:rPr>
        <w:t xml:space="preserve">, J. R., Lee, Y. H., Hsu, S. C., Chen, K. H., &amp; Chen, C. L. (2015). Rapid deformation rates due to development of </w:t>
      </w:r>
      <w:proofErr w:type="spellStart"/>
      <w:r w:rsidRPr="00704D34">
        <w:rPr>
          <w:rFonts w:ascii="Times New Roman" w:hAnsi="Times New Roman" w:cs="Times New Roman"/>
          <w:color w:val="222222"/>
          <w:szCs w:val="20"/>
          <w:shd w:val="clear" w:color="auto" w:fill="FFFFFF"/>
        </w:rPr>
        <w:t>diapiric</w:t>
      </w:r>
      <w:proofErr w:type="spellEnd"/>
      <w:r w:rsidRPr="00704D34">
        <w:rPr>
          <w:rFonts w:ascii="Times New Roman" w:hAnsi="Times New Roman" w:cs="Times New Roman"/>
          <w:color w:val="222222"/>
          <w:szCs w:val="20"/>
          <w:shd w:val="clear" w:color="auto" w:fill="FFFFFF"/>
        </w:rPr>
        <w:t xml:space="preserve"> anticline in southwestern Taiwan from geodetic observations.</w:t>
      </w:r>
      <w:r w:rsidRPr="00704D34">
        <w:rPr>
          <w:rStyle w:val="apple-converted-space"/>
          <w:rFonts w:ascii="Times New Roman" w:hAnsi="Times New Roman" w:cs="Times New Roman"/>
          <w:color w:val="222222"/>
          <w:szCs w:val="20"/>
          <w:shd w:val="clear" w:color="auto" w:fill="FFFFFF"/>
        </w:rPr>
        <w:t> </w:t>
      </w:r>
      <w:proofErr w:type="spellStart"/>
      <w:r w:rsidRPr="00704D34">
        <w:rPr>
          <w:rFonts w:ascii="Times New Roman" w:hAnsi="Times New Roman" w:cs="Times New Roman"/>
          <w:i/>
          <w:iCs/>
          <w:color w:val="222222"/>
          <w:szCs w:val="20"/>
          <w:shd w:val="clear" w:color="auto" w:fill="FFFFFF"/>
        </w:rPr>
        <w:t>Tectonophysics</w:t>
      </w:r>
      <w:proofErr w:type="spellEnd"/>
      <w:r w:rsidRPr="00704D34">
        <w:rPr>
          <w:rFonts w:ascii="Times New Roman" w:hAnsi="Times New Roman" w:cs="Times New Roman"/>
          <w:color w:val="222222"/>
          <w:szCs w:val="20"/>
          <w:shd w:val="clear" w:color="auto" w:fill="FFFFFF"/>
        </w:rPr>
        <w:t>.</w:t>
      </w:r>
    </w:p>
    <w:sectPr w:rsidR="00467211" w:rsidRPr="00704D34" w:rsidSect="00325FD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FE6532"/>
    <w:multiLevelType w:val="hybridMultilevel"/>
    <w:tmpl w:val="3906E6A0"/>
    <w:lvl w:ilvl="0" w:tplc="0DB06E32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7BD7"/>
    <w:rsid w:val="00274AFD"/>
    <w:rsid w:val="00325FD9"/>
    <w:rsid w:val="00467211"/>
    <w:rsid w:val="004F6F4B"/>
    <w:rsid w:val="005751C2"/>
    <w:rsid w:val="005E52E7"/>
    <w:rsid w:val="00640DD1"/>
    <w:rsid w:val="00704D34"/>
    <w:rsid w:val="00A952AE"/>
    <w:rsid w:val="00AF5EEA"/>
    <w:rsid w:val="00B52C8D"/>
    <w:rsid w:val="00C5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29137E-1226-43BF-9B2E-DDFFAA9F6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BD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BD7"/>
    <w:pPr>
      <w:ind w:leftChars="200" w:left="480"/>
    </w:pPr>
  </w:style>
  <w:style w:type="character" w:customStyle="1" w:styleId="apple-converted-space">
    <w:name w:val="apple-converted-space"/>
    <w:basedOn w:val="a0"/>
    <w:rsid w:val="00C57B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0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</dc:creator>
  <cp:lastModifiedBy>emma</cp:lastModifiedBy>
  <cp:revision>3</cp:revision>
  <dcterms:created xsi:type="dcterms:W3CDTF">2015-12-17T10:22:00Z</dcterms:created>
  <dcterms:modified xsi:type="dcterms:W3CDTF">2015-12-18T06:04:00Z</dcterms:modified>
</cp:coreProperties>
</file>